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A3403" w14:textId="77777777" w:rsidR="009733FB" w:rsidRPr="00324F40" w:rsidRDefault="009733FB" w:rsidP="000B3C39">
      <w:pPr>
        <w:jc w:val="center"/>
      </w:pPr>
    </w:p>
    <w:p w14:paraId="328A26E4" w14:textId="77777777" w:rsidR="009733FB" w:rsidRPr="00324F40" w:rsidRDefault="009733FB" w:rsidP="000B3C39">
      <w:pPr>
        <w:jc w:val="center"/>
      </w:pPr>
    </w:p>
    <w:p w14:paraId="7902BD76" w14:textId="77777777" w:rsidR="009733FB" w:rsidRPr="00324F40" w:rsidRDefault="009733FB" w:rsidP="000B3C39">
      <w:pPr>
        <w:jc w:val="center"/>
      </w:pPr>
    </w:p>
    <w:p w14:paraId="792B4064" w14:textId="77777777" w:rsidR="009733FB" w:rsidRPr="00324F40" w:rsidRDefault="009733FB" w:rsidP="009733FB">
      <w:pPr>
        <w:jc w:val="center"/>
        <w:rPr>
          <w:sz w:val="24"/>
          <w:szCs w:val="24"/>
        </w:rPr>
      </w:pPr>
    </w:p>
    <w:p w14:paraId="0B522528" w14:textId="77777777" w:rsidR="009733FB" w:rsidRPr="00324F40" w:rsidRDefault="009733FB" w:rsidP="009733FB">
      <w:pPr>
        <w:jc w:val="center"/>
        <w:rPr>
          <w:sz w:val="24"/>
          <w:szCs w:val="24"/>
        </w:rPr>
      </w:pPr>
    </w:p>
    <w:p w14:paraId="69682780" w14:textId="77777777" w:rsidR="009733FB" w:rsidRPr="00324F40" w:rsidRDefault="009733FB" w:rsidP="009733FB">
      <w:pPr>
        <w:jc w:val="center"/>
      </w:pPr>
      <w:r w:rsidRPr="00324F40">
        <w:t xml:space="preserve">  </w:t>
      </w:r>
      <w:r w:rsidRPr="00324F40">
        <w:rPr>
          <w:noProof/>
          <w:lang w:eastAsia="en-CA"/>
        </w:rPr>
        <w:drawing>
          <wp:inline distT="0" distB="0" distL="0" distR="0" wp14:anchorId="62397E98" wp14:editId="52BA76A4">
            <wp:extent cx="2286000" cy="1808940"/>
            <wp:effectExtent l="0" t="0" r="0" b="127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4867" cy="181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04DA3" w14:textId="77777777" w:rsidR="009733FB" w:rsidRPr="00324F40" w:rsidRDefault="009733FB" w:rsidP="009733FB">
      <w:pPr>
        <w:jc w:val="center"/>
      </w:pPr>
    </w:p>
    <w:p w14:paraId="7B6F54E1" w14:textId="77777777" w:rsidR="009733FB" w:rsidRPr="00324F40" w:rsidRDefault="009733FB" w:rsidP="009733FB">
      <w:pPr>
        <w:jc w:val="center"/>
        <w:rPr>
          <w:sz w:val="24"/>
          <w:szCs w:val="24"/>
        </w:rPr>
      </w:pPr>
    </w:p>
    <w:p w14:paraId="791846CD" w14:textId="77777777" w:rsidR="009733FB" w:rsidRPr="00324F40" w:rsidRDefault="009733FB" w:rsidP="009733FB">
      <w:pPr>
        <w:jc w:val="center"/>
        <w:rPr>
          <w:sz w:val="24"/>
          <w:szCs w:val="24"/>
        </w:rPr>
      </w:pPr>
      <w:r w:rsidRPr="00324F40">
        <w:rPr>
          <w:sz w:val="24"/>
          <w:szCs w:val="24"/>
        </w:rPr>
        <w:t>Village of Burns Lake</w:t>
      </w:r>
    </w:p>
    <w:p w14:paraId="33612B79" w14:textId="3836A5F1" w:rsidR="009733FB" w:rsidRPr="00324F40" w:rsidRDefault="004E2892" w:rsidP="009733FB">
      <w:pPr>
        <w:jc w:val="center"/>
        <w:rPr>
          <w:sz w:val="24"/>
          <w:szCs w:val="24"/>
        </w:rPr>
      </w:pPr>
      <w:r w:rsidRPr="004E2892">
        <w:rPr>
          <w:sz w:val="24"/>
          <w:szCs w:val="24"/>
        </w:rPr>
        <w:t>B</w:t>
      </w:r>
      <w:r>
        <w:rPr>
          <w:sz w:val="24"/>
          <w:szCs w:val="24"/>
        </w:rPr>
        <w:t xml:space="preserve">ylaw </w:t>
      </w:r>
      <w:r w:rsidRPr="004E2892">
        <w:rPr>
          <w:sz w:val="24"/>
          <w:szCs w:val="24"/>
        </w:rPr>
        <w:t>N</w:t>
      </w:r>
      <w:r>
        <w:rPr>
          <w:sz w:val="24"/>
          <w:szCs w:val="24"/>
        </w:rPr>
        <w:t>o</w:t>
      </w:r>
      <w:r w:rsidRPr="004E2892">
        <w:rPr>
          <w:sz w:val="24"/>
          <w:szCs w:val="24"/>
        </w:rPr>
        <w:t>. 1074, 2024</w:t>
      </w:r>
    </w:p>
    <w:p w14:paraId="70BBB4A3" w14:textId="0A5787D6" w:rsidR="004E2892" w:rsidRPr="004E2892" w:rsidRDefault="004E2892" w:rsidP="004E2892">
      <w:pPr>
        <w:spacing w:after="200" w:line="276" w:lineRule="auto"/>
        <w:jc w:val="center"/>
        <w:rPr>
          <w:rFonts w:cstheme="minorHAnsi"/>
          <w:b/>
          <w:iCs/>
        </w:rPr>
      </w:pPr>
      <w:r w:rsidRPr="004E2892">
        <w:rPr>
          <w:rFonts w:eastAsia="Calibri" w:cs="Arial"/>
          <w:iCs/>
          <w:lang w:val="en-US"/>
        </w:rPr>
        <w:t>Zoning Amendment Bylaw</w:t>
      </w:r>
    </w:p>
    <w:p w14:paraId="3459FC94" w14:textId="77777777" w:rsidR="009733FB" w:rsidRPr="00324F40" w:rsidRDefault="009733FB" w:rsidP="009733FB">
      <w:pPr>
        <w:jc w:val="center"/>
      </w:pPr>
      <w:r w:rsidRPr="00324F40">
        <w:br w:type="page"/>
      </w:r>
    </w:p>
    <w:p w14:paraId="7B3B9BD8" w14:textId="77777777" w:rsidR="00A07532" w:rsidRPr="004E2892" w:rsidRDefault="00A07532" w:rsidP="00A07532">
      <w:pPr>
        <w:tabs>
          <w:tab w:val="left" w:pos="1380"/>
          <w:tab w:val="center" w:pos="4680"/>
        </w:tabs>
        <w:spacing w:after="0" w:line="240" w:lineRule="auto"/>
        <w:jc w:val="center"/>
        <w:rPr>
          <w:rFonts w:eastAsia="Calibri" w:cs="Arial"/>
          <w:b/>
          <w:bCs/>
          <w:lang w:val="en-GB"/>
        </w:rPr>
      </w:pPr>
      <w:r w:rsidRPr="004E2892">
        <w:rPr>
          <w:rFonts w:eastAsia="Calibri" w:cs="Arial"/>
          <w:b/>
          <w:bCs/>
          <w:lang w:val="en-GB"/>
        </w:rPr>
        <w:lastRenderedPageBreak/>
        <w:t>THE CORPORATION OF THE VILLAGE OF BURNS LAKE</w:t>
      </w:r>
    </w:p>
    <w:p w14:paraId="38D6A4C1" w14:textId="77777777" w:rsidR="00D911C5" w:rsidRPr="004E2892" w:rsidRDefault="00D911C5" w:rsidP="00A07532">
      <w:pPr>
        <w:tabs>
          <w:tab w:val="left" w:pos="1380"/>
          <w:tab w:val="center" w:pos="4680"/>
        </w:tabs>
        <w:spacing w:after="0" w:line="240" w:lineRule="auto"/>
        <w:jc w:val="center"/>
        <w:rPr>
          <w:rFonts w:eastAsia="Calibri" w:cs="Arial"/>
          <w:b/>
          <w:bCs/>
          <w:lang w:val="en-GB"/>
        </w:rPr>
      </w:pPr>
    </w:p>
    <w:p w14:paraId="1D7B608C" w14:textId="68DF1DFB" w:rsidR="00A07532" w:rsidRPr="004E2892" w:rsidRDefault="004E2892" w:rsidP="00A07532">
      <w:pPr>
        <w:spacing w:after="0" w:line="240" w:lineRule="auto"/>
        <w:jc w:val="center"/>
        <w:rPr>
          <w:rFonts w:eastAsia="Calibri" w:cs="Arial"/>
          <w:b/>
          <w:bCs/>
          <w:lang w:val="en-GB"/>
        </w:rPr>
      </w:pPr>
      <w:r w:rsidRPr="004E2892">
        <w:rPr>
          <w:rFonts w:eastAsia="Calibri" w:cs="Arial"/>
          <w:b/>
          <w:bCs/>
          <w:lang w:val="en-GB"/>
        </w:rPr>
        <w:t xml:space="preserve">CORPORATION OF THE VILLAGE OF BURNS LAKE </w:t>
      </w:r>
      <w:r>
        <w:rPr>
          <w:rFonts w:eastAsia="Calibri" w:cs="Arial"/>
          <w:b/>
          <w:bCs/>
          <w:lang w:val="en-GB"/>
        </w:rPr>
        <w:t xml:space="preserve">ZONING </w:t>
      </w:r>
      <w:r w:rsidRPr="004E2892">
        <w:rPr>
          <w:rFonts w:eastAsia="Calibri" w:cs="Arial"/>
          <w:b/>
          <w:bCs/>
          <w:lang w:val="en-GB"/>
        </w:rPr>
        <w:t xml:space="preserve">AMENDMENT BYLAW NO. 1074, 2024 </w:t>
      </w:r>
    </w:p>
    <w:p w14:paraId="2133ABEF" w14:textId="77777777" w:rsidR="00A07532" w:rsidRPr="00324F40" w:rsidRDefault="00A07532" w:rsidP="00A07532">
      <w:pPr>
        <w:spacing w:after="0" w:line="240" w:lineRule="auto"/>
        <w:rPr>
          <w:rFonts w:eastAsia="Calibri" w:cs="Arial"/>
          <w:lang w:val="en-GB"/>
        </w:rPr>
      </w:pPr>
    </w:p>
    <w:p w14:paraId="31660D9D" w14:textId="4C07ADC7" w:rsidR="004E2892" w:rsidRDefault="004E2892" w:rsidP="00A07532">
      <w:pPr>
        <w:spacing w:after="0" w:line="240" w:lineRule="auto"/>
        <w:jc w:val="center"/>
        <w:rPr>
          <w:rFonts w:eastAsia="Calibri" w:cs="Arial"/>
          <w:lang w:val="en-GB"/>
        </w:rPr>
      </w:pPr>
      <w:r w:rsidRPr="004E2892">
        <w:rPr>
          <w:rFonts w:eastAsia="Calibri" w:cs="Arial"/>
          <w:lang w:val="en-GB"/>
        </w:rPr>
        <w:t xml:space="preserve">A Bylaw </w:t>
      </w:r>
      <w:r>
        <w:rPr>
          <w:rFonts w:eastAsia="Calibri" w:cs="Arial"/>
          <w:lang w:val="en-GB"/>
        </w:rPr>
        <w:t>t</w:t>
      </w:r>
      <w:r w:rsidRPr="004E2892">
        <w:rPr>
          <w:rFonts w:eastAsia="Calibri" w:cs="Arial"/>
          <w:lang w:val="en-GB"/>
        </w:rPr>
        <w:t xml:space="preserve">o Amend </w:t>
      </w:r>
      <w:r>
        <w:rPr>
          <w:rFonts w:eastAsia="Calibri" w:cs="Arial"/>
          <w:lang w:val="en-GB"/>
        </w:rPr>
        <w:t xml:space="preserve">the </w:t>
      </w:r>
      <w:r w:rsidRPr="004E2892">
        <w:rPr>
          <w:rFonts w:eastAsia="Calibri" w:cs="Arial"/>
          <w:lang w:val="en-GB"/>
        </w:rPr>
        <w:t xml:space="preserve">“Village </w:t>
      </w:r>
      <w:r>
        <w:rPr>
          <w:rFonts w:eastAsia="Calibri" w:cs="Arial"/>
          <w:lang w:val="en-GB"/>
        </w:rPr>
        <w:t>o</w:t>
      </w:r>
      <w:r w:rsidRPr="004E2892">
        <w:rPr>
          <w:rFonts w:eastAsia="Calibri" w:cs="Arial"/>
          <w:lang w:val="en-GB"/>
        </w:rPr>
        <w:t>f Burns Lake Zoning Bylaw No. 880, 2008"</w:t>
      </w:r>
    </w:p>
    <w:p w14:paraId="7E342F35" w14:textId="77777777" w:rsidR="006E544F" w:rsidRPr="00324F40" w:rsidRDefault="006E544F" w:rsidP="00A07532">
      <w:pPr>
        <w:tabs>
          <w:tab w:val="left" w:pos="-1440"/>
        </w:tabs>
        <w:spacing w:after="240" w:line="240" w:lineRule="auto"/>
        <w:jc w:val="both"/>
        <w:rPr>
          <w:rFonts w:eastAsia="Calibri" w:cs="Arial"/>
          <w:bCs/>
          <w:lang w:val="en-US"/>
        </w:rPr>
      </w:pPr>
    </w:p>
    <w:p w14:paraId="3303F360" w14:textId="77777777" w:rsidR="006E544F" w:rsidRPr="00324F40" w:rsidRDefault="006E544F" w:rsidP="006E544F">
      <w:pPr>
        <w:spacing w:after="200" w:line="276" w:lineRule="auto"/>
        <w:rPr>
          <w:rFonts w:cstheme="minorHAnsi"/>
        </w:rPr>
      </w:pPr>
      <w:r w:rsidRPr="00324F40">
        <w:rPr>
          <w:rFonts w:cstheme="minorHAnsi"/>
        </w:rPr>
        <w:t xml:space="preserve">The Council of the Village of Burns Lake in an </w:t>
      </w:r>
      <w:r w:rsidR="00FE57C3" w:rsidRPr="00324F40">
        <w:rPr>
          <w:rFonts w:cstheme="minorHAnsi"/>
        </w:rPr>
        <w:t>o</w:t>
      </w:r>
      <w:r w:rsidRPr="00324F40">
        <w:rPr>
          <w:rFonts w:cstheme="minorHAnsi"/>
        </w:rPr>
        <w:t xml:space="preserve">pen </w:t>
      </w:r>
      <w:r w:rsidR="00FE57C3" w:rsidRPr="00324F40">
        <w:rPr>
          <w:rFonts w:cstheme="minorHAnsi"/>
        </w:rPr>
        <w:t>m</w:t>
      </w:r>
      <w:r w:rsidRPr="00324F40">
        <w:rPr>
          <w:rFonts w:cstheme="minorHAnsi"/>
        </w:rPr>
        <w:t xml:space="preserve">eeting assembled, </w:t>
      </w:r>
      <w:r w:rsidR="00C66B4E" w:rsidRPr="00324F40">
        <w:rPr>
          <w:rFonts w:cstheme="minorHAnsi"/>
        </w:rPr>
        <w:t>hereby enacts as follows:</w:t>
      </w:r>
    </w:p>
    <w:p w14:paraId="399C6BBD" w14:textId="77777777" w:rsidR="00357EE7" w:rsidRPr="00324F40" w:rsidRDefault="005339F2" w:rsidP="009F7389">
      <w:pPr>
        <w:pStyle w:val="ListParagraph"/>
        <w:numPr>
          <w:ilvl w:val="0"/>
          <w:numId w:val="3"/>
        </w:numPr>
        <w:spacing w:after="200" w:line="276" w:lineRule="auto"/>
        <w:ind w:left="720" w:hanging="630"/>
        <w:rPr>
          <w:rFonts w:cstheme="minorHAnsi"/>
          <w:b/>
        </w:rPr>
      </w:pPr>
      <w:r w:rsidRPr="00324F40">
        <w:rPr>
          <w:rFonts w:cstheme="minorHAnsi"/>
          <w:b/>
        </w:rPr>
        <w:t>Citation:</w:t>
      </w:r>
    </w:p>
    <w:p w14:paraId="40DDFE89" w14:textId="68FAF99D" w:rsidR="00357EE7" w:rsidRPr="00324F40" w:rsidRDefault="00357EE7" w:rsidP="00357EE7">
      <w:pPr>
        <w:spacing w:after="200" w:line="276" w:lineRule="auto"/>
        <w:rPr>
          <w:rFonts w:cstheme="minorHAnsi"/>
          <w:b/>
        </w:rPr>
      </w:pPr>
      <w:r w:rsidRPr="00324F40">
        <w:rPr>
          <w:rFonts w:eastAsia="Calibri" w:cs="Arial"/>
          <w:lang w:val="en-US"/>
        </w:rPr>
        <w:t>This Bylaw may be cited for all purposes as the “</w:t>
      </w:r>
      <w:r w:rsidRPr="00324F40">
        <w:rPr>
          <w:rFonts w:eastAsia="Calibri" w:cs="Arial"/>
          <w:i/>
          <w:lang w:val="en-US"/>
        </w:rPr>
        <w:t>Corporation of the Village of Burns Lake</w:t>
      </w:r>
      <w:r w:rsidR="004E2892">
        <w:rPr>
          <w:rFonts w:eastAsia="Calibri" w:cs="Arial"/>
          <w:i/>
          <w:lang w:val="en-US"/>
        </w:rPr>
        <w:t xml:space="preserve"> Zoning </w:t>
      </w:r>
      <w:r w:rsidR="004E2892" w:rsidRPr="004E2892">
        <w:rPr>
          <w:rFonts w:eastAsia="Calibri" w:cs="Arial"/>
          <w:i/>
          <w:lang w:val="en-US"/>
        </w:rPr>
        <w:t>Amendment Bylaw No. 1074, 2024”.</w:t>
      </w:r>
    </w:p>
    <w:p w14:paraId="6A0A8DE1" w14:textId="77777777" w:rsidR="004E2892" w:rsidRPr="00A328E4" w:rsidRDefault="004E2892" w:rsidP="004E2892">
      <w:pPr>
        <w:spacing w:after="0" w:line="240" w:lineRule="auto"/>
        <w:rPr>
          <w:rFonts w:cstheme="minorHAnsi"/>
          <w:lang w:val="en-US"/>
        </w:rPr>
      </w:pPr>
      <w:r w:rsidRPr="00A328E4">
        <w:rPr>
          <w:rFonts w:cstheme="minorHAnsi"/>
          <w:lang w:val="en-GB"/>
        </w:rPr>
        <w:t xml:space="preserve">That Schedule 1 of </w:t>
      </w:r>
      <w:r w:rsidRPr="00A328E4">
        <w:rPr>
          <w:rFonts w:cstheme="minorHAnsi"/>
          <w:lang w:val="en-US"/>
        </w:rPr>
        <w:t xml:space="preserve">"Village of Burns Lake Zoning Bylaw No. 880, 2008" be amended </w:t>
      </w:r>
      <w:r>
        <w:rPr>
          <w:rFonts w:cstheme="minorHAnsi"/>
          <w:lang w:val="en-US"/>
        </w:rPr>
        <w:t>as follows</w:t>
      </w:r>
      <w:r w:rsidRPr="00A328E4">
        <w:rPr>
          <w:rFonts w:cstheme="minorHAnsi"/>
          <w:lang w:val="en-US"/>
        </w:rPr>
        <w:t>:</w:t>
      </w:r>
    </w:p>
    <w:p w14:paraId="31F1E088" w14:textId="77777777" w:rsidR="004E2892" w:rsidRPr="00B95CE3" w:rsidRDefault="004E2892" w:rsidP="00B95CE3">
      <w:pPr>
        <w:pStyle w:val="ListParagraph"/>
        <w:numPr>
          <w:ilvl w:val="0"/>
          <w:numId w:val="4"/>
        </w:numPr>
        <w:spacing w:before="240" w:after="120" w:line="240" w:lineRule="auto"/>
        <w:contextualSpacing w:val="0"/>
        <w:rPr>
          <w:rFonts w:cstheme="minorHAnsi"/>
          <w:b/>
          <w:bCs/>
        </w:rPr>
      </w:pPr>
      <w:r w:rsidRPr="00B95CE3">
        <w:rPr>
          <w:rFonts w:cstheme="minorHAnsi"/>
          <w:b/>
          <w:bCs/>
        </w:rPr>
        <w:t>Definitions</w:t>
      </w:r>
    </w:p>
    <w:p w14:paraId="273F9B8C" w14:textId="77777777" w:rsidR="004E2892" w:rsidRPr="007A5693" w:rsidRDefault="004E2892" w:rsidP="004E2892">
      <w:pPr>
        <w:pStyle w:val="ListParagraph"/>
        <w:numPr>
          <w:ilvl w:val="1"/>
          <w:numId w:val="4"/>
        </w:numPr>
        <w:spacing w:after="120" w:line="240" w:lineRule="auto"/>
        <w:contextualSpacing w:val="0"/>
        <w:rPr>
          <w:rFonts w:cstheme="minorHAnsi"/>
        </w:rPr>
      </w:pPr>
      <w:r w:rsidRPr="007A5693">
        <w:rPr>
          <w:rFonts w:cstheme="minorHAnsi"/>
        </w:rPr>
        <w:t>Section 2.3 “Duplex” is deleted and replaced with the following:</w:t>
      </w:r>
    </w:p>
    <w:p w14:paraId="4E3F110A" w14:textId="77777777" w:rsidR="004E2892" w:rsidRDefault="004E2892" w:rsidP="004E2892">
      <w:pPr>
        <w:pStyle w:val="ListParagraph"/>
        <w:spacing w:after="0" w:line="240" w:lineRule="auto"/>
        <w:contextualSpacing w:val="0"/>
        <w:rPr>
          <w:rFonts w:cstheme="minorHAnsi"/>
        </w:rPr>
      </w:pPr>
      <w:r w:rsidRPr="001E2FFF">
        <w:rPr>
          <w:rFonts w:cstheme="minorHAnsi"/>
        </w:rPr>
        <w:t>“</w:t>
      </w:r>
      <w:r w:rsidRPr="001E2FFF">
        <w:rPr>
          <w:rFonts w:cstheme="minorHAnsi"/>
          <w:b/>
          <w:bCs/>
        </w:rPr>
        <w:t>Duplex</w:t>
      </w:r>
      <w:r w:rsidRPr="001E2FFF">
        <w:rPr>
          <w:rFonts w:cstheme="minorHAnsi"/>
        </w:rPr>
        <w:t xml:space="preserve"> means a principal building containing two dwelling units attached by a common wall or floor, or both, and with each unit having an independent exterior entrance.”</w:t>
      </w:r>
    </w:p>
    <w:p w14:paraId="647D9BE6" w14:textId="77777777" w:rsidR="004E2892" w:rsidRDefault="004E2892" w:rsidP="004E2892">
      <w:pPr>
        <w:pStyle w:val="ListParagraph"/>
        <w:numPr>
          <w:ilvl w:val="1"/>
          <w:numId w:val="4"/>
        </w:numPr>
        <w:spacing w:before="120" w:after="0" w:line="240" w:lineRule="auto"/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>Section 2.3 the following definitions are added:</w:t>
      </w:r>
    </w:p>
    <w:p w14:paraId="41D2BCA4" w14:textId="77777777" w:rsidR="004E2892" w:rsidRPr="00811996" w:rsidRDefault="004E2892" w:rsidP="004E2892">
      <w:pPr>
        <w:pStyle w:val="ListParagraph"/>
        <w:spacing w:before="120" w:after="0" w:line="240" w:lineRule="auto"/>
        <w:ind w:left="714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“Triplex </w:t>
      </w:r>
      <w:r w:rsidRPr="001E2FFF">
        <w:rPr>
          <w:rFonts w:cstheme="minorHAnsi"/>
        </w:rPr>
        <w:t xml:space="preserve">means a principal building containing </w:t>
      </w:r>
      <w:r>
        <w:rPr>
          <w:rFonts w:cstheme="minorHAnsi"/>
        </w:rPr>
        <w:t>three</w:t>
      </w:r>
      <w:r w:rsidRPr="001E2FFF">
        <w:rPr>
          <w:rFonts w:cstheme="minorHAnsi"/>
        </w:rPr>
        <w:t xml:space="preserve"> dwelling units attached by a common wall or floor, or both.”</w:t>
      </w:r>
    </w:p>
    <w:p w14:paraId="4C9BC39B" w14:textId="77777777" w:rsidR="004E2892" w:rsidRDefault="004E2892" w:rsidP="004E2892">
      <w:pPr>
        <w:pStyle w:val="ListParagraph"/>
        <w:spacing w:before="120" w:after="0" w:line="240" w:lineRule="auto"/>
        <w:ind w:left="714"/>
        <w:contextualSpacing w:val="0"/>
        <w:rPr>
          <w:rFonts w:cstheme="minorHAnsi"/>
        </w:rPr>
      </w:pPr>
      <w:r>
        <w:rPr>
          <w:rFonts w:cstheme="minorHAnsi"/>
          <w:b/>
          <w:bCs/>
        </w:rPr>
        <w:t>“Fourplex</w:t>
      </w:r>
      <w:r w:rsidRPr="001E2FFF">
        <w:rPr>
          <w:rFonts w:cstheme="minorHAnsi"/>
        </w:rPr>
        <w:t xml:space="preserve"> means a principal building containing </w:t>
      </w:r>
      <w:r>
        <w:rPr>
          <w:rFonts w:cstheme="minorHAnsi"/>
        </w:rPr>
        <w:t>four</w:t>
      </w:r>
      <w:r w:rsidRPr="001E2FFF">
        <w:rPr>
          <w:rFonts w:cstheme="minorHAnsi"/>
        </w:rPr>
        <w:t xml:space="preserve"> dwelling units attached by a common wall or floor, or both.”</w:t>
      </w:r>
    </w:p>
    <w:p w14:paraId="0EABFDF5" w14:textId="77777777" w:rsidR="004E2892" w:rsidRPr="00B95CE3" w:rsidRDefault="004E2892" w:rsidP="004E2892">
      <w:pPr>
        <w:pStyle w:val="ListParagraph"/>
        <w:numPr>
          <w:ilvl w:val="0"/>
          <w:numId w:val="4"/>
        </w:numPr>
        <w:spacing w:before="240" w:after="0" w:line="240" w:lineRule="auto"/>
        <w:ind w:left="357" w:hanging="357"/>
        <w:contextualSpacing w:val="0"/>
        <w:rPr>
          <w:rFonts w:cstheme="minorHAnsi"/>
          <w:b/>
          <w:bCs/>
        </w:rPr>
      </w:pPr>
      <w:r w:rsidRPr="00B95CE3">
        <w:rPr>
          <w:rFonts w:cstheme="minorHAnsi"/>
          <w:b/>
          <w:bCs/>
        </w:rPr>
        <w:t>Secondary Suite</w:t>
      </w:r>
    </w:p>
    <w:p w14:paraId="773A6203" w14:textId="77777777" w:rsidR="004E2892" w:rsidRPr="002577B4" w:rsidRDefault="004E2892" w:rsidP="004E2892">
      <w:pPr>
        <w:pStyle w:val="ListParagraph"/>
        <w:numPr>
          <w:ilvl w:val="1"/>
          <w:numId w:val="5"/>
        </w:numPr>
        <w:spacing w:before="120" w:after="0" w:line="240" w:lineRule="auto"/>
        <w:contextualSpacing w:val="0"/>
        <w:rPr>
          <w:rFonts w:cstheme="minorHAnsi"/>
        </w:rPr>
      </w:pPr>
      <w:r w:rsidRPr="002577B4">
        <w:rPr>
          <w:rFonts w:cstheme="minorHAnsi"/>
        </w:rPr>
        <w:t>Section 4.3.</w:t>
      </w:r>
      <w:r>
        <w:rPr>
          <w:rFonts w:cstheme="minorHAnsi"/>
        </w:rPr>
        <w:t>3</w:t>
      </w:r>
      <w:r w:rsidRPr="002577B4">
        <w:rPr>
          <w:rFonts w:cstheme="minorHAnsi"/>
        </w:rPr>
        <w:t xml:space="preserve"> is deleted.</w:t>
      </w:r>
    </w:p>
    <w:p w14:paraId="15CF0E45" w14:textId="77777777" w:rsidR="004E2892" w:rsidRDefault="004E2892" w:rsidP="004E2892">
      <w:pPr>
        <w:pStyle w:val="ListParagraph"/>
        <w:numPr>
          <w:ilvl w:val="1"/>
          <w:numId w:val="5"/>
        </w:numPr>
        <w:spacing w:before="120" w:after="0" w:line="240" w:lineRule="auto"/>
        <w:contextualSpacing w:val="0"/>
        <w:rPr>
          <w:rFonts w:cstheme="minorHAnsi"/>
        </w:rPr>
      </w:pPr>
      <w:r w:rsidRPr="002577B4">
        <w:rPr>
          <w:rFonts w:cstheme="minorHAnsi"/>
        </w:rPr>
        <w:t>Section 4.3.4 is deleted.</w:t>
      </w:r>
    </w:p>
    <w:p w14:paraId="4363263D" w14:textId="77777777" w:rsidR="004E2892" w:rsidRPr="00B95CE3" w:rsidRDefault="004E2892" w:rsidP="004E2892">
      <w:pPr>
        <w:pStyle w:val="ListParagraph"/>
        <w:numPr>
          <w:ilvl w:val="0"/>
          <w:numId w:val="4"/>
        </w:numPr>
        <w:spacing w:before="240" w:after="0" w:line="240" w:lineRule="auto"/>
        <w:ind w:left="357" w:hanging="357"/>
        <w:contextualSpacing w:val="0"/>
        <w:rPr>
          <w:rFonts w:cstheme="minorHAnsi"/>
          <w:b/>
          <w:bCs/>
        </w:rPr>
      </w:pPr>
      <w:r w:rsidRPr="00B95CE3">
        <w:rPr>
          <w:rFonts w:cstheme="minorHAnsi"/>
          <w:b/>
          <w:bCs/>
        </w:rPr>
        <w:t>Rural Residential Zone (RR1)</w:t>
      </w:r>
    </w:p>
    <w:p w14:paraId="4DBEBC57" w14:textId="77777777" w:rsidR="004E2892" w:rsidRDefault="004E2892" w:rsidP="004E2892">
      <w:pPr>
        <w:pStyle w:val="ListParagraph"/>
        <w:numPr>
          <w:ilvl w:val="1"/>
          <w:numId w:val="4"/>
        </w:numPr>
        <w:spacing w:before="120"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>Section 6.1.7 (a) Maximum Height is deleted and replaced with the following:</w:t>
      </w:r>
    </w:p>
    <w:p w14:paraId="294C28B4" w14:textId="77777777" w:rsidR="004E2892" w:rsidRDefault="004E2892" w:rsidP="004E2892">
      <w:pPr>
        <w:pStyle w:val="ListParagraph"/>
        <w:spacing w:before="120"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>“(a) principal dwelling – 11 m;”</w:t>
      </w:r>
    </w:p>
    <w:p w14:paraId="69C245B9" w14:textId="77777777" w:rsidR="004E2892" w:rsidRPr="00B95CE3" w:rsidRDefault="004E2892" w:rsidP="004E2892">
      <w:pPr>
        <w:pStyle w:val="ListParagraph"/>
        <w:numPr>
          <w:ilvl w:val="0"/>
          <w:numId w:val="4"/>
        </w:numPr>
        <w:spacing w:before="240" w:after="0" w:line="240" w:lineRule="auto"/>
        <w:ind w:left="357" w:hanging="357"/>
        <w:contextualSpacing w:val="0"/>
        <w:rPr>
          <w:rFonts w:cstheme="minorHAnsi"/>
          <w:b/>
          <w:bCs/>
        </w:rPr>
      </w:pPr>
      <w:r w:rsidRPr="00B95CE3">
        <w:rPr>
          <w:rFonts w:cstheme="minorHAnsi"/>
          <w:b/>
          <w:bCs/>
        </w:rPr>
        <w:t xml:space="preserve">Urban Reserve Zone (UR) </w:t>
      </w:r>
    </w:p>
    <w:p w14:paraId="5CF9BD38" w14:textId="77777777" w:rsidR="004E2892" w:rsidRDefault="004E2892" w:rsidP="004E2892">
      <w:pPr>
        <w:pStyle w:val="ListParagraph"/>
        <w:numPr>
          <w:ilvl w:val="1"/>
          <w:numId w:val="6"/>
        </w:numPr>
        <w:spacing w:before="120" w:after="0" w:line="240" w:lineRule="auto"/>
        <w:contextualSpacing w:val="0"/>
        <w:rPr>
          <w:rFonts w:cstheme="minorHAnsi"/>
        </w:rPr>
      </w:pPr>
      <w:r w:rsidRPr="00273D15">
        <w:rPr>
          <w:rFonts w:cstheme="minorHAnsi"/>
        </w:rPr>
        <w:t>Section 6.2.3 Accessory Uses the following section is added:</w:t>
      </w:r>
    </w:p>
    <w:p w14:paraId="73DD0693" w14:textId="77777777" w:rsidR="004E2892" w:rsidRDefault="004E2892" w:rsidP="004E2892">
      <w:pPr>
        <w:pStyle w:val="ListParagraph"/>
        <w:spacing w:before="120" w:after="0" w:line="240" w:lineRule="auto"/>
        <w:ind w:left="360" w:firstLine="360"/>
        <w:contextualSpacing w:val="0"/>
        <w:rPr>
          <w:rFonts w:cstheme="minorHAnsi"/>
        </w:rPr>
      </w:pPr>
      <w:r w:rsidRPr="00273D15">
        <w:rPr>
          <w:rFonts w:cstheme="minorHAnsi"/>
        </w:rPr>
        <w:t>“(d) secondary suite, accessory to a single detached dwelling.”</w:t>
      </w:r>
    </w:p>
    <w:p w14:paraId="01523190" w14:textId="77777777" w:rsidR="004E2892" w:rsidRDefault="004E2892" w:rsidP="004E2892">
      <w:pPr>
        <w:pStyle w:val="ListParagraph"/>
        <w:numPr>
          <w:ilvl w:val="1"/>
          <w:numId w:val="6"/>
        </w:numPr>
        <w:spacing w:before="120"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>Section 6.2.7 (a) Maximum Height is deleted and replaced with the following:</w:t>
      </w:r>
    </w:p>
    <w:p w14:paraId="4944140A" w14:textId="77777777" w:rsidR="004E2892" w:rsidRDefault="004E2892" w:rsidP="004E2892">
      <w:pPr>
        <w:pStyle w:val="ListParagraph"/>
        <w:spacing w:before="120" w:after="0" w:line="240" w:lineRule="auto"/>
        <w:ind w:left="360" w:firstLine="360"/>
        <w:contextualSpacing w:val="0"/>
        <w:rPr>
          <w:rFonts w:cstheme="minorHAnsi"/>
        </w:rPr>
      </w:pPr>
      <w:r>
        <w:rPr>
          <w:rFonts w:cstheme="minorHAnsi"/>
        </w:rPr>
        <w:t>“(a) principal dwelling – 11 m;”</w:t>
      </w:r>
    </w:p>
    <w:p w14:paraId="53C19C59" w14:textId="77777777" w:rsidR="004E2892" w:rsidRPr="00B95CE3" w:rsidRDefault="004E2892" w:rsidP="004E2892">
      <w:pPr>
        <w:pStyle w:val="ListParagraph"/>
        <w:numPr>
          <w:ilvl w:val="0"/>
          <w:numId w:val="4"/>
        </w:numPr>
        <w:spacing w:before="240" w:after="0" w:line="240" w:lineRule="auto"/>
        <w:ind w:left="363" w:hanging="357"/>
        <w:contextualSpacing w:val="0"/>
        <w:rPr>
          <w:rFonts w:cstheme="minorHAnsi"/>
          <w:b/>
          <w:bCs/>
        </w:rPr>
      </w:pPr>
      <w:r w:rsidRPr="00B95CE3">
        <w:rPr>
          <w:rFonts w:cstheme="minorHAnsi"/>
          <w:b/>
          <w:bCs/>
        </w:rPr>
        <w:t>Residential Low-Density Zone (R1)</w:t>
      </w:r>
    </w:p>
    <w:p w14:paraId="4597EA08" w14:textId="77777777" w:rsidR="004E2892" w:rsidRDefault="004E2892" w:rsidP="004E2892">
      <w:pPr>
        <w:pStyle w:val="ListParagraph"/>
        <w:numPr>
          <w:ilvl w:val="1"/>
          <w:numId w:val="4"/>
        </w:numPr>
        <w:spacing w:before="120"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>Section 7.1.6 (a) iv. Minimum Setbacks to Lot Lines is deleted and replaced with the following:</w:t>
      </w:r>
    </w:p>
    <w:p w14:paraId="6FFA1DBA" w14:textId="77777777" w:rsidR="004E2892" w:rsidRDefault="004E2892" w:rsidP="004E2892">
      <w:pPr>
        <w:pStyle w:val="ListParagraph"/>
        <w:spacing w:before="120"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lastRenderedPageBreak/>
        <w:t>“iv. rear yard – 6 m.”</w:t>
      </w:r>
    </w:p>
    <w:p w14:paraId="69536D31" w14:textId="77777777" w:rsidR="004E2892" w:rsidRDefault="004E2892" w:rsidP="004E2892">
      <w:pPr>
        <w:pStyle w:val="ListParagraph"/>
        <w:numPr>
          <w:ilvl w:val="1"/>
          <w:numId w:val="4"/>
        </w:numPr>
        <w:spacing w:before="120"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>Section 7.1.7 (a) Maximum Height is deleted and replaced with the following:</w:t>
      </w:r>
    </w:p>
    <w:p w14:paraId="4090DE1F" w14:textId="77777777" w:rsidR="004E2892" w:rsidRDefault="004E2892" w:rsidP="004E2892">
      <w:pPr>
        <w:pStyle w:val="ListParagraph"/>
        <w:spacing w:before="120" w:after="0" w:line="240" w:lineRule="auto"/>
        <w:ind w:left="360" w:firstLine="360"/>
        <w:contextualSpacing w:val="0"/>
        <w:rPr>
          <w:rFonts w:cstheme="minorHAnsi"/>
        </w:rPr>
      </w:pPr>
      <w:r>
        <w:rPr>
          <w:rFonts w:cstheme="minorHAnsi"/>
        </w:rPr>
        <w:t>“(a) principal dwelling – 11 m;”</w:t>
      </w:r>
    </w:p>
    <w:p w14:paraId="10A625A1" w14:textId="6F732890" w:rsidR="004E2892" w:rsidRPr="00B95CE3" w:rsidRDefault="004E2892" w:rsidP="004E2892">
      <w:pPr>
        <w:pStyle w:val="ListParagraph"/>
        <w:numPr>
          <w:ilvl w:val="0"/>
          <w:numId w:val="4"/>
        </w:numPr>
        <w:spacing w:before="120" w:after="0" w:line="240" w:lineRule="auto"/>
        <w:ind w:hanging="357"/>
        <w:contextualSpacing w:val="0"/>
        <w:rPr>
          <w:rFonts w:cstheme="minorHAnsi"/>
          <w:b/>
          <w:bCs/>
        </w:rPr>
      </w:pPr>
      <w:r w:rsidRPr="00B95CE3">
        <w:rPr>
          <w:rFonts w:cstheme="minorHAnsi"/>
          <w:b/>
          <w:bCs/>
        </w:rPr>
        <w:t>Residential</w:t>
      </w:r>
      <w:r w:rsidR="00B95CE3">
        <w:rPr>
          <w:rFonts w:cstheme="minorHAnsi"/>
          <w:b/>
          <w:bCs/>
        </w:rPr>
        <w:t>-</w:t>
      </w:r>
      <w:r w:rsidRPr="00B95CE3">
        <w:rPr>
          <w:rFonts w:cstheme="minorHAnsi"/>
          <w:b/>
          <w:bCs/>
        </w:rPr>
        <w:t>Duplex Zone (R2)</w:t>
      </w:r>
    </w:p>
    <w:p w14:paraId="50FE4736" w14:textId="77777777" w:rsidR="004E2892" w:rsidRPr="009C285E" w:rsidRDefault="004E2892" w:rsidP="004E2892">
      <w:pPr>
        <w:pStyle w:val="ListParagraph"/>
        <w:numPr>
          <w:ilvl w:val="1"/>
          <w:numId w:val="4"/>
        </w:numPr>
        <w:spacing w:before="120" w:after="0" w:line="240" w:lineRule="auto"/>
        <w:ind w:hanging="357"/>
        <w:contextualSpacing w:val="0"/>
        <w:rPr>
          <w:rFonts w:cstheme="minorHAnsi"/>
        </w:rPr>
      </w:pPr>
      <w:r w:rsidRPr="009C285E">
        <w:rPr>
          <w:rFonts w:cstheme="minorHAnsi"/>
        </w:rPr>
        <w:t>Section 7.2.3 (d) Accessory Permitted Uses is deleted and replaced with the following:</w:t>
      </w:r>
    </w:p>
    <w:p w14:paraId="45FEC586" w14:textId="77777777" w:rsidR="004E2892" w:rsidRDefault="004E2892" w:rsidP="004E2892">
      <w:pPr>
        <w:pStyle w:val="ListParagraph"/>
        <w:spacing w:before="120" w:after="0" w:line="240" w:lineRule="auto"/>
        <w:contextualSpacing w:val="0"/>
        <w:rPr>
          <w:rFonts w:cstheme="minorHAnsi"/>
        </w:rPr>
      </w:pPr>
      <w:r w:rsidRPr="009C285E">
        <w:rPr>
          <w:rFonts w:cstheme="minorHAnsi"/>
        </w:rPr>
        <w:t>“(d) secondary suite”</w:t>
      </w:r>
    </w:p>
    <w:p w14:paraId="59EC7687" w14:textId="77777777" w:rsidR="004E2892" w:rsidRDefault="004E2892" w:rsidP="004E2892">
      <w:pPr>
        <w:pStyle w:val="ListParagraph"/>
        <w:numPr>
          <w:ilvl w:val="1"/>
          <w:numId w:val="4"/>
        </w:numPr>
        <w:spacing w:before="120" w:after="0" w:line="240" w:lineRule="auto"/>
        <w:ind w:hanging="357"/>
        <w:contextualSpacing w:val="0"/>
        <w:rPr>
          <w:rFonts w:cstheme="minorHAnsi"/>
        </w:rPr>
      </w:pPr>
      <w:r w:rsidRPr="00D26D37">
        <w:rPr>
          <w:rFonts w:cstheme="minorHAnsi"/>
        </w:rPr>
        <w:t>Section 7.2.8 Maximum Density is deleted and replaced with the following:</w:t>
      </w:r>
    </w:p>
    <w:p w14:paraId="5F8BF281" w14:textId="77777777" w:rsidR="004E2892" w:rsidRDefault="004E2892" w:rsidP="004E2892">
      <w:pPr>
        <w:pStyle w:val="ListParagraph"/>
        <w:spacing w:before="120" w:after="0" w:line="240" w:lineRule="auto"/>
        <w:contextualSpacing w:val="0"/>
        <w:rPr>
          <w:rFonts w:cstheme="minorHAnsi"/>
        </w:rPr>
      </w:pPr>
      <w:r w:rsidRPr="00D26D37">
        <w:rPr>
          <w:rFonts w:cstheme="minorHAnsi"/>
        </w:rPr>
        <w:t>“(a) up to two dwelling units per parcel</w:t>
      </w:r>
      <w:r>
        <w:rPr>
          <w:rFonts w:cstheme="minorHAnsi"/>
        </w:rPr>
        <w:t>”</w:t>
      </w:r>
    </w:p>
    <w:p w14:paraId="16E33A6C" w14:textId="77777777" w:rsidR="004E2892" w:rsidRDefault="004E2892" w:rsidP="004E2892">
      <w:pPr>
        <w:pStyle w:val="ListParagraph"/>
        <w:numPr>
          <w:ilvl w:val="1"/>
          <w:numId w:val="4"/>
        </w:numPr>
        <w:spacing w:before="120" w:after="0" w:line="240" w:lineRule="auto"/>
        <w:ind w:hanging="357"/>
        <w:contextualSpacing w:val="0"/>
        <w:rPr>
          <w:rFonts w:cstheme="minorHAnsi"/>
        </w:rPr>
      </w:pPr>
      <w:r>
        <w:rPr>
          <w:rFonts w:cstheme="minorHAnsi"/>
        </w:rPr>
        <w:t>Section 7.2.6 (a) v. Minimum Setbacks to Lot Lines is deleted and replaced with the following:</w:t>
      </w:r>
    </w:p>
    <w:p w14:paraId="264508DE" w14:textId="77777777" w:rsidR="004E2892" w:rsidRDefault="004E2892" w:rsidP="004E2892">
      <w:pPr>
        <w:pStyle w:val="ListParagraph"/>
        <w:spacing w:before="120"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>“v. rear yard – 6 m.”</w:t>
      </w:r>
    </w:p>
    <w:p w14:paraId="4171F900" w14:textId="77777777" w:rsidR="004E2892" w:rsidRPr="00D26D37" w:rsidRDefault="004E2892" w:rsidP="004E2892">
      <w:pPr>
        <w:pStyle w:val="ListParagraph"/>
        <w:numPr>
          <w:ilvl w:val="1"/>
          <w:numId w:val="4"/>
        </w:numPr>
        <w:spacing w:before="120" w:after="0" w:line="240" w:lineRule="auto"/>
        <w:ind w:hanging="357"/>
        <w:contextualSpacing w:val="0"/>
        <w:rPr>
          <w:rFonts w:cstheme="minorHAnsi"/>
        </w:rPr>
      </w:pPr>
      <w:r>
        <w:rPr>
          <w:rFonts w:cstheme="minorHAnsi"/>
        </w:rPr>
        <w:t>Section 7.2.7 (a) Maximum Height is deleted and replaced with the following:</w:t>
      </w:r>
    </w:p>
    <w:p w14:paraId="4C6A525C" w14:textId="77777777" w:rsidR="004E2892" w:rsidRDefault="004E2892" w:rsidP="004E2892">
      <w:pPr>
        <w:pStyle w:val="ListParagraph"/>
        <w:spacing w:before="120"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>“(a) principal dwelling – 11 m;”</w:t>
      </w:r>
    </w:p>
    <w:p w14:paraId="25E679B3" w14:textId="6DD80D52" w:rsidR="004E2892" w:rsidRPr="001C4605" w:rsidRDefault="004E2892" w:rsidP="004E2892">
      <w:pPr>
        <w:pStyle w:val="ListParagraph"/>
        <w:numPr>
          <w:ilvl w:val="0"/>
          <w:numId w:val="4"/>
        </w:numPr>
        <w:spacing w:before="240" w:after="0" w:line="240" w:lineRule="auto"/>
        <w:ind w:left="363" w:hanging="357"/>
        <w:contextualSpacing w:val="0"/>
        <w:rPr>
          <w:rFonts w:cstheme="minorHAnsi"/>
        </w:rPr>
      </w:pPr>
      <w:r w:rsidRPr="00B95CE3">
        <w:rPr>
          <w:rFonts w:cstheme="minorHAnsi"/>
          <w:b/>
          <w:bCs/>
        </w:rPr>
        <w:t>Residential Comprehensive Development Zone (R3)</w:t>
      </w:r>
      <w:r>
        <w:rPr>
          <w:rFonts w:cstheme="minorHAnsi"/>
        </w:rPr>
        <w:t xml:space="preserve"> </w:t>
      </w:r>
      <w:r>
        <w:rPr>
          <w:rFonts w:cstheme="minorHAnsi"/>
          <w:i/>
          <w:iCs/>
        </w:rPr>
        <w:t>Note there are no properties with this zoning</w:t>
      </w:r>
      <w:r w:rsidR="0094437F">
        <w:rPr>
          <w:rFonts w:cstheme="minorHAnsi"/>
          <w:i/>
          <w:iCs/>
        </w:rPr>
        <w:t>.</w:t>
      </w:r>
    </w:p>
    <w:p w14:paraId="15D79F8C" w14:textId="77777777" w:rsidR="004E2892" w:rsidRPr="004D4D1D" w:rsidRDefault="004E2892" w:rsidP="004E2892">
      <w:pPr>
        <w:pStyle w:val="ListParagraph"/>
        <w:numPr>
          <w:ilvl w:val="1"/>
          <w:numId w:val="4"/>
        </w:numPr>
        <w:spacing w:before="120" w:after="0" w:line="240" w:lineRule="auto"/>
        <w:ind w:hanging="357"/>
        <w:contextualSpacing w:val="0"/>
        <w:rPr>
          <w:rFonts w:cstheme="minorHAnsi"/>
        </w:rPr>
      </w:pPr>
      <w:r w:rsidRPr="004D4D1D">
        <w:rPr>
          <w:rFonts w:cstheme="minorHAnsi"/>
        </w:rPr>
        <w:t>Section 7.3.3</w:t>
      </w:r>
      <w:r>
        <w:rPr>
          <w:rFonts w:cstheme="minorHAnsi"/>
        </w:rPr>
        <w:t xml:space="preserve"> (c)</w:t>
      </w:r>
      <w:r w:rsidRPr="004D4D1D">
        <w:rPr>
          <w:rFonts w:cstheme="minorHAnsi"/>
        </w:rPr>
        <w:t xml:space="preserve"> Accessory Permitted Uses is deleted and replaced with the following:</w:t>
      </w:r>
    </w:p>
    <w:p w14:paraId="0C107755" w14:textId="77777777" w:rsidR="004E2892" w:rsidRDefault="004E2892" w:rsidP="004E2892">
      <w:pPr>
        <w:pStyle w:val="ListParagraph"/>
        <w:spacing w:before="120" w:after="0" w:line="240" w:lineRule="auto"/>
        <w:contextualSpacing w:val="0"/>
        <w:rPr>
          <w:rFonts w:cstheme="minorHAnsi"/>
        </w:rPr>
      </w:pPr>
      <w:r w:rsidRPr="004D4D1D">
        <w:rPr>
          <w:rFonts w:cstheme="minorHAnsi"/>
        </w:rPr>
        <w:t>“(c) secondary suite”</w:t>
      </w:r>
    </w:p>
    <w:p w14:paraId="6EBEB791" w14:textId="77777777" w:rsidR="004E2892" w:rsidRDefault="004E2892" w:rsidP="004E2892">
      <w:pPr>
        <w:pStyle w:val="ListParagraph"/>
        <w:numPr>
          <w:ilvl w:val="1"/>
          <w:numId w:val="4"/>
        </w:numPr>
        <w:spacing w:before="120" w:after="0" w:line="240" w:lineRule="auto"/>
        <w:ind w:hanging="357"/>
        <w:contextualSpacing w:val="0"/>
        <w:rPr>
          <w:rFonts w:cstheme="minorHAnsi"/>
        </w:rPr>
      </w:pPr>
      <w:r>
        <w:rPr>
          <w:rFonts w:cstheme="minorHAnsi"/>
        </w:rPr>
        <w:t>Section 7.3.7 (a) Maximum Height is deleted and replaced with the following:</w:t>
      </w:r>
    </w:p>
    <w:p w14:paraId="25951EA7" w14:textId="77777777" w:rsidR="004E2892" w:rsidRDefault="004E2892" w:rsidP="004E2892">
      <w:pPr>
        <w:pStyle w:val="ListParagraph"/>
        <w:spacing w:before="120" w:after="0" w:line="240" w:lineRule="auto"/>
        <w:ind w:left="360" w:firstLine="360"/>
        <w:contextualSpacing w:val="0"/>
        <w:rPr>
          <w:rFonts w:cstheme="minorHAnsi"/>
        </w:rPr>
      </w:pPr>
      <w:r>
        <w:rPr>
          <w:rFonts w:cstheme="minorHAnsi"/>
        </w:rPr>
        <w:t>“(a) principal dwelling – 11 m;”</w:t>
      </w:r>
    </w:p>
    <w:p w14:paraId="64C5B293" w14:textId="77777777" w:rsidR="004E2892" w:rsidRDefault="004E2892" w:rsidP="004E2892">
      <w:pPr>
        <w:pStyle w:val="ListParagraph"/>
        <w:numPr>
          <w:ilvl w:val="1"/>
          <w:numId w:val="4"/>
        </w:numPr>
        <w:spacing w:before="120" w:after="0" w:line="240" w:lineRule="auto"/>
        <w:ind w:hanging="357"/>
        <w:contextualSpacing w:val="0"/>
        <w:rPr>
          <w:rFonts w:cstheme="minorHAnsi"/>
        </w:rPr>
      </w:pPr>
      <w:r w:rsidRPr="000A5C60">
        <w:rPr>
          <w:rFonts w:cstheme="minorHAnsi"/>
        </w:rPr>
        <w:t>Section 7.3.8 Maximum Density is deleted and replaced with the following:</w:t>
      </w:r>
    </w:p>
    <w:p w14:paraId="0F609D4D" w14:textId="77777777" w:rsidR="004E2892" w:rsidRDefault="004E2892" w:rsidP="004E2892">
      <w:pPr>
        <w:pStyle w:val="ListParagraph"/>
        <w:spacing w:before="120" w:after="0" w:line="240" w:lineRule="auto"/>
        <w:contextualSpacing w:val="0"/>
        <w:rPr>
          <w:rFonts w:cstheme="minorHAnsi"/>
        </w:rPr>
      </w:pPr>
      <w:r w:rsidRPr="001D0EC3">
        <w:rPr>
          <w:rFonts w:cstheme="minorHAnsi"/>
        </w:rPr>
        <w:t>“(a) up to two dwelling units per parcel.”</w:t>
      </w:r>
    </w:p>
    <w:p w14:paraId="087F5C08" w14:textId="77777777" w:rsidR="004E2892" w:rsidRPr="00B95CE3" w:rsidRDefault="004E2892" w:rsidP="004E2892">
      <w:pPr>
        <w:pStyle w:val="ListParagraph"/>
        <w:numPr>
          <w:ilvl w:val="0"/>
          <w:numId w:val="4"/>
        </w:numPr>
        <w:spacing w:before="240" w:after="0" w:line="240" w:lineRule="auto"/>
        <w:ind w:left="357" w:hanging="357"/>
        <w:contextualSpacing w:val="0"/>
        <w:rPr>
          <w:rFonts w:cstheme="minorHAnsi"/>
          <w:b/>
          <w:bCs/>
        </w:rPr>
      </w:pPr>
      <w:r w:rsidRPr="00B95CE3">
        <w:rPr>
          <w:rFonts w:cstheme="minorHAnsi"/>
          <w:b/>
          <w:bCs/>
        </w:rPr>
        <w:t>Residential Medium Density Zone (R5)</w:t>
      </w:r>
    </w:p>
    <w:p w14:paraId="18FA5635" w14:textId="77777777" w:rsidR="004E2892" w:rsidRPr="00F14CD4" w:rsidRDefault="004E2892" w:rsidP="004E2892">
      <w:pPr>
        <w:pStyle w:val="ListParagraph"/>
        <w:numPr>
          <w:ilvl w:val="1"/>
          <w:numId w:val="4"/>
        </w:numPr>
        <w:spacing w:before="120" w:after="0" w:line="240" w:lineRule="auto"/>
        <w:contextualSpacing w:val="0"/>
        <w:rPr>
          <w:rFonts w:cstheme="minorHAnsi"/>
        </w:rPr>
      </w:pPr>
      <w:r w:rsidRPr="00F14CD4">
        <w:rPr>
          <w:rFonts w:cstheme="minorHAnsi"/>
        </w:rPr>
        <w:t>Section 8.1.2 Principal Permitted Uses the following section is added:</w:t>
      </w:r>
    </w:p>
    <w:p w14:paraId="56C9E4AD" w14:textId="77777777" w:rsidR="004E2892" w:rsidRDefault="004E2892" w:rsidP="004E2892">
      <w:pPr>
        <w:pStyle w:val="ListParagraph"/>
        <w:spacing w:before="120" w:after="0" w:line="240" w:lineRule="auto"/>
        <w:contextualSpacing w:val="0"/>
        <w:rPr>
          <w:rFonts w:cstheme="minorHAnsi"/>
        </w:rPr>
      </w:pPr>
      <w:r w:rsidRPr="00F14CD4">
        <w:rPr>
          <w:rFonts w:cstheme="minorHAnsi"/>
        </w:rPr>
        <w:t>“(d) triplex”</w:t>
      </w:r>
    </w:p>
    <w:p w14:paraId="1A56AE3F" w14:textId="77777777" w:rsidR="004E2892" w:rsidRPr="00362FCD" w:rsidRDefault="004E2892" w:rsidP="004E2892">
      <w:pPr>
        <w:pStyle w:val="ListParagraph"/>
        <w:numPr>
          <w:ilvl w:val="1"/>
          <w:numId w:val="4"/>
        </w:numPr>
        <w:spacing w:before="120" w:after="0" w:line="240" w:lineRule="auto"/>
        <w:contextualSpacing w:val="0"/>
        <w:rPr>
          <w:rFonts w:cstheme="minorHAnsi"/>
        </w:rPr>
      </w:pPr>
      <w:r w:rsidRPr="00362FCD">
        <w:rPr>
          <w:rFonts w:cstheme="minorHAnsi"/>
        </w:rPr>
        <w:t>Section 8.1.3 Accessory Permitted Uses the following section is added:</w:t>
      </w:r>
    </w:p>
    <w:p w14:paraId="0A6761DC" w14:textId="77777777" w:rsidR="004E2892" w:rsidRPr="00F5037A" w:rsidRDefault="004E2892" w:rsidP="004E2892">
      <w:pPr>
        <w:pStyle w:val="ListParagraph"/>
        <w:spacing w:before="120" w:after="0" w:line="240" w:lineRule="auto"/>
        <w:contextualSpacing w:val="0"/>
        <w:rPr>
          <w:rFonts w:cstheme="minorHAnsi"/>
        </w:rPr>
      </w:pPr>
      <w:r w:rsidRPr="00F5037A">
        <w:rPr>
          <w:rFonts w:cstheme="minorHAnsi"/>
        </w:rPr>
        <w:t xml:space="preserve">“(e) secondary suite accessory to a </w:t>
      </w:r>
      <w:r>
        <w:rPr>
          <w:rFonts w:cstheme="minorHAnsi"/>
        </w:rPr>
        <w:t xml:space="preserve">duplex or </w:t>
      </w:r>
      <w:r w:rsidRPr="00F5037A">
        <w:rPr>
          <w:rFonts w:cstheme="minorHAnsi"/>
        </w:rPr>
        <w:t>semi-detached dwelling.”</w:t>
      </w:r>
    </w:p>
    <w:p w14:paraId="3B21E686" w14:textId="77777777" w:rsidR="004E2892" w:rsidRDefault="004E2892" w:rsidP="004E2892">
      <w:pPr>
        <w:pStyle w:val="ListParagraph"/>
        <w:numPr>
          <w:ilvl w:val="1"/>
          <w:numId w:val="4"/>
        </w:numPr>
        <w:spacing w:before="120" w:after="0" w:line="240" w:lineRule="auto"/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 xml:space="preserve">Section 8.1.4 (c) Minimum Lot Area </w:t>
      </w:r>
      <w:r w:rsidRPr="000A5C60">
        <w:rPr>
          <w:rFonts w:cstheme="minorHAnsi"/>
        </w:rPr>
        <w:t>is deleted and replaced with the following</w:t>
      </w:r>
      <w:r>
        <w:rPr>
          <w:rFonts w:cstheme="minorHAnsi"/>
        </w:rPr>
        <w:t>:</w:t>
      </w:r>
    </w:p>
    <w:p w14:paraId="1E9585F6" w14:textId="77777777" w:rsidR="004E2892" w:rsidRDefault="004E2892" w:rsidP="004E2892">
      <w:pPr>
        <w:pStyle w:val="ListParagraph"/>
        <w:spacing w:before="120" w:after="0" w:line="240" w:lineRule="auto"/>
        <w:ind w:left="714"/>
        <w:contextualSpacing w:val="0"/>
        <w:rPr>
          <w:rFonts w:cstheme="minorHAnsi"/>
        </w:rPr>
      </w:pPr>
      <w:r>
        <w:rPr>
          <w:rFonts w:cstheme="minorHAnsi"/>
        </w:rPr>
        <w:t>“(c) duplex, triplex, fourplex and semi-detached – 830 m</w:t>
      </w:r>
      <w:r w:rsidRPr="00235A20">
        <w:rPr>
          <w:rFonts w:cstheme="minorHAnsi"/>
          <w:vertAlign w:val="superscript"/>
        </w:rPr>
        <w:t>2</w:t>
      </w:r>
      <w:r>
        <w:rPr>
          <w:rFonts w:cstheme="minorHAnsi"/>
        </w:rPr>
        <w:t>”</w:t>
      </w:r>
    </w:p>
    <w:p w14:paraId="6940FBB1" w14:textId="77777777" w:rsidR="004E2892" w:rsidRDefault="004E2892" w:rsidP="004E2892">
      <w:pPr>
        <w:pStyle w:val="ListParagraph"/>
        <w:numPr>
          <w:ilvl w:val="1"/>
          <w:numId w:val="4"/>
        </w:numPr>
        <w:spacing w:before="120"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>Section 8.1.6 (a) iv. Minimum Setbacks to Lot Lines is deleted and replaced with the following:</w:t>
      </w:r>
    </w:p>
    <w:p w14:paraId="7D04A085" w14:textId="77777777" w:rsidR="004E2892" w:rsidRDefault="004E2892" w:rsidP="004E2892">
      <w:pPr>
        <w:pStyle w:val="ListParagraph"/>
        <w:spacing w:before="120"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>“iv. rear yard – 6 m.”</w:t>
      </w:r>
    </w:p>
    <w:p w14:paraId="358F0BBF" w14:textId="77777777" w:rsidR="004E2892" w:rsidRDefault="004E2892" w:rsidP="004E2892">
      <w:pPr>
        <w:pStyle w:val="ListParagraph"/>
        <w:numPr>
          <w:ilvl w:val="1"/>
          <w:numId w:val="4"/>
        </w:numPr>
        <w:spacing w:before="120" w:after="0" w:line="240" w:lineRule="auto"/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>Section 8.1.7 (a) Maximum Height is deleted and replaced with the following:</w:t>
      </w:r>
    </w:p>
    <w:p w14:paraId="4BC27AEC" w14:textId="77777777" w:rsidR="004E2892" w:rsidRDefault="004E2892" w:rsidP="004E2892">
      <w:pPr>
        <w:pStyle w:val="ListParagraph"/>
        <w:spacing w:before="120" w:after="0" w:line="240" w:lineRule="auto"/>
        <w:ind w:left="714"/>
        <w:contextualSpacing w:val="0"/>
        <w:rPr>
          <w:rFonts w:cstheme="minorHAnsi"/>
        </w:rPr>
      </w:pPr>
      <w:r>
        <w:rPr>
          <w:rFonts w:cstheme="minorHAnsi"/>
        </w:rPr>
        <w:t>“(a) principal buildings – 11 m;”</w:t>
      </w:r>
    </w:p>
    <w:p w14:paraId="7572B2F1" w14:textId="77777777" w:rsidR="00B95CE3" w:rsidRDefault="00B95CE3" w:rsidP="004E2892">
      <w:pPr>
        <w:pStyle w:val="ListParagraph"/>
        <w:spacing w:before="120" w:after="0" w:line="240" w:lineRule="auto"/>
        <w:ind w:left="714"/>
        <w:contextualSpacing w:val="0"/>
        <w:rPr>
          <w:rFonts w:cstheme="minorHAnsi"/>
        </w:rPr>
      </w:pPr>
    </w:p>
    <w:p w14:paraId="7914A571" w14:textId="77777777" w:rsidR="00B95CE3" w:rsidRDefault="00B95CE3" w:rsidP="004E2892">
      <w:pPr>
        <w:pStyle w:val="ListParagraph"/>
        <w:spacing w:before="120" w:after="0" w:line="240" w:lineRule="auto"/>
        <w:ind w:left="714"/>
        <w:contextualSpacing w:val="0"/>
        <w:rPr>
          <w:rFonts w:cstheme="minorHAnsi"/>
        </w:rPr>
      </w:pPr>
    </w:p>
    <w:p w14:paraId="7EF29615" w14:textId="77777777" w:rsidR="004E2892" w:rsidRPr="00B95CE3" w:rsidRDefault="004E2892" w:rsidP="004E2892">
      <w:pPr>
        <w:pStyle w:val="ListParagraph"/>
        <w:numPr>
          <w:ilvl w:val="0"/>
          <w:numId w:val="4"/>
        </w:numPr>
        <w:spacing w:before="240" w:after="0" w:line="240" w:lineRule="auto"/>
        <w:ind w:left="357" w:hanging="357"/>
        <w:contextualSpacing w:val="0"/>
        <w:rPr>
          <w:rFonts w:cstheme="minorHAnsi"/>
          <w:b/>
          <w:bCs/>
        </w:rPr>
      </w:pPr>
      <w:r w:rsidRPr="00B95CE3">
        <w:rPr>
          <w:rFonts w:cstheme="minorHAnsi"/>
          <w:b/>
          <w:bCs/>
        </w:rPr>
        <w:lastRenderedPageBreak/>
        <w:t>Central Business District Commercial Zone (C1)</w:t>
      </w:r>
    </w:p>
    <w:p w14:paraId="3B74A87A" w14:textId="77777777" w:rsidR="004E2892" w:rsidRPr="00D85162" w:rsidRDefault="004E2892" w:rsidP="004E2892">
      <w:pPr>
        <w:pStyle w:val="ListParagraph"/>
        <w:numPr>
          <w:ilvl w:val="1"/>
          <w:numId w:val="4"/>
        </w:numPr>
        <w:spacing w:before="120" w:after="0" w:line="240" w:lineRule="auto"/>
        <w:contextualSpacing w:val="0"/>
        <w:rPr>
          <w:rFonts w:cstheme="minorHAnsi"/>
        </w:rPr>
      </w:pPr>
      <w:r w:rsidRPr="00D85162">
        <w:rPr>
          <w:rFonts w:cstheme="minorHAnsi"/>
        </w:rPr>
        <w:t>Section 9.1.2 (i), (</w:t>
      </w:r>
      <w:proofErr w:type="spellStart"/>
      <w:r w:rsidRPr="00D85162">
        <w:rPr>
          <w:rFonts w:cstheme="minorHAnsi"/>
        </w:rPr>
        <w:t>hh</w:t>
      </w:r>
      <w:proofErr w:type="spellEnd"/>
      <w:r w:rsidRPr="00D85162">
        <w:rPr>
          <w:rFonts w:cstheme="minorHAnsi"/>
        </w:rPr>
        <w:t>) and (ii) Principal Permitted Uses are deleted.</w:t>
      </w:r>
    </w:p>
    <w:p w14:paraId="05702C1D" w14:textId="77777777" w:rsidR="004E2892" w:rsidRDefault="004E2892" w:rsidP="004E2892">
      <w:pPr>
        <w:pStyle w:val="ListParagraph"/>
        <w:numPr>
          <w:ilvl w:val="1"/>
          <w:numId w:val="4"/>
        </w:numPr>
        <w:spacing w:before="120" w:after="0" w:line="240" w:lineRule="auto"/>
        <w:contextualSpacing w:val="0"/>
        <w:rPr>
          <w:rFonts w:cstheme="minorHAnsi"/>
        </w:rPr>
      </w:pPr>
      <w:r w:rsidRPr="00982659">
        <w:rPr>
          <w:rFonts w:cstheme="minorHAnsi"/>
        </w:rPr>
        <w:t>Section 9.1.3</w:t>
      </w:r>
      <w:r>
        <w:rPr>
          <w:rFonts w:cstheme="minorHAnsi"/>
        </w:rPr>
        <w:t xml:space="preserve"> (d)</w:t>
      </w:r>
      <w:r w:rsidRPr="00982659">
        <w:rPr>
          <w:rFonts w:cstheme="minorHAnsi"/>
        </w:rPr>
        <w:t xml:space="preserve"> Accessory Permitted Uses </w:t>
      </w:r>
      <w:r>
        <w:rPr>
          <w:rFonts w:cstheme="minorHAnsi"/>
        </w:rPr>
        <w:t>is deleted and replaced with the following:</w:t>
      </w:r>
    </w:p>
    <w:p w14:paraId="3B58F534" w14:textId="77777777" w:rsidR="004E2892" w:rsidRDefault="004E2892" w:rsidP="004E2892">
      <w:pPr>
        <w:pStyle w:val="ListParagraph"/>
        <w:spacing w:before="120" w:after="0" w:line="240" w:lineRule="auto"/>
        <w:ind w:left="360" w:firstLine="360"/>
        <w:contextualSpacing w:val="0"/>
        <w:rPr>
          <w:rFonts w:cstheme="minorHAnsi"/>
        </w:rPr>
      </w:pPr>
      <w:r w:rsidRPr="009D288A">
        <w:rPr>
          <w:rFonts w:cstheme="minorHAnsi"/>
        </w:rPr>
        <w:t xml:space="preserve">“(e) </w:t>
      </w:r>
      <w:r>
        <w:rPr>
          <w:rFonts w:cstheme="minorHAnsi"/>
        </w:rPr>
        <w:t xml:space="preserve">dwelling unit, </w:t>
      </w:r>
      <w:r w:rsidRPr="00FF585E">
        <w:rPr>
          <w:rFonts w:cstheme="minorHAnsi"/>
        </w:rPr>
        <w:t>combined with commercial, subject to subsection 9.1.11</w:t>
      </w:r>
      <w:r w:rsidRPr="009D288A">
        <w:rPr>
          <w:rFonts w:cstheme="minorHAnsi"/>
        </w:rPr>
        <w:t>”</w:t>
      </w:r>
    </w:p>
    <w:p w14:paraId="5EC3AD39" w14:textId="77777777" w:rsidR="004E2892" w:rsidRPr="00982659" w:rsidRDefault="004E2892" w:rsidP="004E2892">
      <w:pPr>
        <w:pStyle w:val="ListParagraph"/>
        <w:numPr>
          <w:ilvl w:val="1"/>
          <w:numId w:val="4"/>
        </w:numPr>
        <w:spacing w:before="120" w:after="0" w:line="240" w:lineRule="auto"/>
        <w:contextualSpacing w:val="0"/>
        <w:rPr>
          <w:rFonts w:cstheme="minorHAnsi"/>
        </w:rPr>
      </w:pPr>
      <w:r w:rsidRPr="00982659">
        <w:rPr>
          <w:rFonts w:cstheme="minorHAnsi"/>
        </w:rPr>
        <w:t>Section 9.1.3 Accessory Permitted Uses the following sections are added:</w:t>
      </w:r>
    </w:p>
    <w:p w14:paraId="13D93BAD" w14:textId="77777777" w:rsidR="004E2892" w:rsidRPr="002C3FD1" w:rsidRDefault="004E2892" w:rsidP="004E2892">
      <w:pPr>
        <w:pStyle w:val="ListParagraph"/>
        <w:spacing w:before="120" w:after="0" w:line="240" w:lineRule="auto"/>
        <w:contextualSpacing w:val="0"/>
        <w:rPr>
          <w:rFonts w:cstheme="minorHAnsi"/>
        </w:rPr>
      </w:pPr>
      <w:r w:rsidRPr="002C3FD1">
        <w:rPr>
          <w:rFonts w:cstheme="minorHAnsi"/>
        </w:rPr>
        <w:t>“(</w:t>
      </w:r>
      <w:r>
        <w:rPr>
          <w:rFonts w:cstheme="minorHAnsi"/>
        </w:rPr>
        <w:t>f</w:t>
      </w:r>
      <w:r w:rsidRPr="002C3FD1">
        <w:rPr>
          <w:rFonts w:cstheme="minorHAnsi"/>
        </w:rPr>
        <w:t>) single detached dwelling, subject to subsection 9.1.11”</w:t>
      </w:r>
    </w:p>
    <w:p w14:paraId="0FD318C5" w14:textId="77777777" w:rsidR="004E2892" w:rsidRPr="009D288A" w:rsidRDefault="004E2892" w:rsidP="004E2892">
      <w:pPr>
        <w:pStyle w:val="ListParagraph"/>
        <w:spacing w:before="120"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“(g) secondary suite, </w:t>
      </w:r>
      <w:r w:rsidRPr="00273D15">
        <w:rPr>
          <w:rFonts w:cstheme="minorHAnsi"/>
        </w:rPr>
        <w:t>accessory to a single detached dwelling</w:t>
      </w:r>
      <w:r>
        <w:rPr>
          <w:rFonts w:cstheme="minorHAnsi"/>
        </w:rPr>
        <w:t>”</w:t>
      </w:r>
    </w:p>
    <w:p w14:paraId="3069E488" w14:textId="77777777" w:rsidR="004E2892" w:rsidRDefault="004E2892" w:rsidP="004E2892">
      <w:pPr>
        <w:pStyle w:val="ListParagraph"/>
        <w:numPr>
          <w:ilvl w:val="1"/>
          <w:numId w:val="4"/>
        </w:numPr>
        <w:spacing w:before="120" w:after="0" w:line="240" w:lineRule="auto"/>
        <w:contextualSpacing w:val="0"/>
        <w:rPr>
          <w:rFonts w:cstheme="minorHAnsi"/>
        </w:rPr>
      </w:pPr>
      <w:r w:rsidRPr="00982659">
        <w:rPr>
          <w:rFonts w:cstheme="minorHAnsi"/>
        </w:rPr>
        <w:t>Section 9.1.</w:t>
      </w:r>
      <w:r>
        <w:rPr>
          <w:rFonts w:cstheme="minorHAnsi"/>
        </w:rPr>
        <w:t>11</w:t>
      </w:r>
      <w:r w:rsidRPr="00982659">
        <w:rPr>
          <w:rFonts w:cstheme="minorHAnsi"/>
        </w:rPr>
        <w:t xml:space="preserve"> </w:t>
      </w:r>
      <w:r>
        <w:rPr>
          <w:rFonts w:cstheme="minorHAnsi"/>
        </w:rPr>
        <w:t>(a) Residential Use in C1</w:t>
      </w:r>
      <w:r w:rsidRPr="00982659">
        <w:rPr>
          <w:rFonts w:cstheme="minorHAnsi"/>
        </w:rPr>
        <w:t xml:space="preserve"> </w:t>
      </w:r>
      <w:r>
        <w:rPr>
          <w:rFonts w:cstheme="minorHAnsi"/>
        </w:rPr>
        <w:t>is deleted and replaced with the following:</w:t>
      </w:r>
    </w:p>
    <w:p w14:paraId="6970FA43" w14:textId="77777777" w:rsidR="004E2892" w:rsidRPr="00982659" w:rsidRDefault="004E2892" w:rsidP="004E2892">
      <w:pPr>
        <w:pStyle w:val="ListParagraph"/>
        <w:spacing w:before="120"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“(a) single detached dwelling use shall be permitted provided that the residential dwelling shall not be a new purpose-built structure; only the use of an existing dwelling is permitted. </w:t>
      </w:r>
    </w:p>
    <w:p w14:paraId="2E3DD9C5" w14:textId="77777777" w:rsidR="004E2892" w:rsidRPr="00B95CE3" w:rsidRDefault="004E2892" w:rsidP="004E2892">
      <w:pPr>
        <w:pStyle w:val="ListParagraph"/>
        <w:numPr>
          <w:ilvl w:val="0"/>
          <w:numId w:val="4"/>
        </w:numPr>
        <w:spacing w:before="240" w:after="0" w:line="240" w:lineRule="auto"/>
        <w:ind w:left="357" w:hanging="357"/>
        <w:contextualSpacing w:val="0"/>
        <w:rPr>
          <w:rFonts w:cstheme="minorHAnsi"/>
          <w:b/>
          <w:bCs/>
        </w:rPr>
      </w:pPr>
      <w:r w:rsidRPr="00B95CE3">
        <w:rPr>
          <w:rFonts w:cstheme="minorHAnsi"/>
          <w:b/>
          <w:bCs/>
        </w:rPr>
        <w:t>Highway Commercial Zone (C2)</w:t>
      </w:r>
    </w:p>
    <w:p w14:paraId="15D836F5" w14:textId="77777777" w:rsidR="004E2892" w:rsidRPr="00DF1158" w:rsidRDefault="004E2892" w:rsidP="004E2892">
      <w:pPr>
        <w:pStyle w:val="ListParagraph"/>
        <w:numPr>
          <w:ilvl w:val="1"/>
          <w:numId w:val="4"/>
        </w:numPr>
        <w:spacing w:before="120" w:after="0" w:line="240" w:lineRule="auto"/>
        <w:contextualSpacing w:val="0"/>
        <w:rPr>
          <w:rFonts w:cstheme="minorHAnsi"/>
        </w:rPr>
      </w:pPr>
      <w:r w:rsidRPr="00DF1158">
        <w:rPr>
          <w:rFonts w:cstheme="minorHAnsi"/>
        </w:rPr>
        <w:t>Section 9.2.2 (k), (mm) and (</w:t>
      </w:r>
      <w:proofErr w:type="spellStart"/>
      <w:r w:rsidRPr="00DF1158">
        <w:rPr>
          <w:rFonts w:cstheme="minorHAnsi"/>
        </w:rPr>
        <w:t>nn</w:t>
      </w:r>
      <w:proofErr w:type="spellEnd"/>
      <w:r w:rsidRPr="00DF1158">
        <w:rPr>
          <w:rFonts w:cstheme="minorHAnsi"/>
        </w:rPr>
        <w:t>) Principal Permitted Uses are deleted.</w:t>
      </w:r>
    </w:p>
    <w:p w14:paraId="22C1070F" w14:textId="77777777" w:rsidR="004E2892" w:rsidRPr="002F74EB" w:rsidRDefault="004E2892" w:rsidP="004E2892">
      <w:pPr>
        <w:pStyle w:val="ListParagraph"/>
        <w:numPr>
          <w:ilvl w:val="1"/>
          <w:numId w:val="4"/>
        </w:numPr>
        <w:spacing w:before="120" w:after="0" w:line="240" w:lineRule="auto"/>
        <w:contextualSpacing w:val="0"/>
        <w:rPr>
          <w:rFonts w:cstheme="minorHAnsi"/>
        </w:rPr>
      </w:pPr>
      <w:r w:rsidRPr="002F74EB">
        <w:rPr>
          <w:rFonts w:cstheme="minorHAnsi"/>
        </w:rPr>
        <w:t>Section 9.2.3 (c) Accessory Permitted Uses is deleted and replaced with the following:</w:t>
      </w:r>
    </w:p>
    <w:p w14:paraId="62388AD0" w14:textId="77777777" w:rsidR="004E2892" w:rsidRDefault="004E2892" w:rsidP="004E2892">
      <w:pPr>
        <w:pStyle w:val="ListParagraph"/>
        <w:spacing w:before="120" w:after="0" w:line="240" w:lineRule="auto"/>
        <w:ind w:left="360" w:firstLine="360"/>
        <w:contextualSpacing w:val="0"/>
        <w:rPr>
          <w:rFonts w:cstheme="minorHAnsi"/>
        </w:rPr>
      </w:pPr>
      <w:r w:rsidRPr="009D288A">
        <w:rPr>
          <w:rFonts w:cstheme="minorHAnsi"/>
        </w:rPr>
        <w:t>“(</w:t>
      </w:r>
      <w:r>
        <w:rPr>
          <w:rFonts w:cstheme="minorHAnsi"/>
        </w:rPr>
        <w:t>c</w:t>
      </w:r>
      <w:r w:rsidRPr="009D288A">
        <w:rPr>
          <w:rFonts w:cstheme="minorHAnsi"/>
        </w:rPr>
        <w:t xml:space="preserve">) </w:t>
      </w:r>
      <w:r>
        <w:rPr>
          <w:rFonts w:cstheme="minorHAnsi"/>
        </w:rPr>
        <w:t xml:space="preserve">dwelling unit, </w:t>
      </w:r>
      <w:r w:rsidRPr="00FF585E">
        <w:rPr>
          <w:rFonts w:cstheme="minorHAnsi"/>
        </w:rPr>
        <w:t>combined with commercial, subject to subsection 9.</w:t>
      </w:r>
      <w:r>
        <w:rPr>
          <w:rFonts w:cstheme="minorHAnsi"/>
        </w:rPr>
        <w:t>2</w:t>
      </w:r>
      <w:r w:rsidRPr="00FF585E">
        <w:rPr>
          <w:rFonts w:cstheme="minorHAnsi"/>
        </w:rPr>
        <w:t>.11</w:t>
      </w:r>
      <w:r w:rsidRPr="009D288A">
        <w:rPr>
          <w:rFonts w:cstheme="minorHAnsi"/>
        </w:rPr>
        <w:t>”</w:t>
      </w:r>
    </w:p>
    <w:p w14:paraId="2E322887" w14:textId="77777777" w:rsidR="004E2892" w:rsidRPr="005966A9" w:rsidRDefault="004E2892" w:rsidP="004E2892">
      <w:pPr>
        <w:pStyle w:val="ListParagraph"/>
        <w:numPr>
          <w:ilvl w:val="1"/>
          <w:numId w:val="4"/>
        </w:numPr>
        <w:spacing w:before="120" w:after="0" w:line="240" w:lineRule="auto"/>
        <w:contextualSpacing w:val="0"/>
        <w:rPr>
          <w:rFonts w:cstheme="minorHAnsi"/>
        </w:rPr>
      </w:pPr>
      <w:r w:rsidRPr="005966A9">
        <w:rPr>
          <w:rFonts w:cstheme="minorHAnsi"/>
        </w:rPr>
        <w:t>Section 9.2.3 Accessory Permitted Uses the following sections are added:</w:t>
      </w:r>
    </w:p>
    <w:p w14:paraId="55498A26" w14:textId="77777777" w:rsidR="004E2892" w:rsidRPr="005966A9" w:rsidRDefault="004E2892" w:rsidP="004E2892">
      <w:pPr>
        <w:pStyle w:val="ListParagraph"/>
        <w:spacing w:before="120" w:after="0" w:line="240" w:lineRule="auto"/>
        <w:contextualSpacing w:val="0"/>
        <w:rPr>
          <w:rFonts w:cstheme="minorHAnsi"/>
        </w:rPr>
      </w:pPr>
      <w:r w:rsidRPr="005966A9">
        <w:rPr>
          <w:rFonts w:cstheme="minorHAnsi"/>
        </w:rPr>
        <w:t>“(d) single detached dwelling, subject to subsection 9.2.11”</w:t>
      </w:r>
    </w:p>
    <w:p w14:paraId="0145BC1C" w14:textId="77777777" w:rsidR="004E2892" w:rsidRPr="005966A9" w:rsidRDefault="004E2892" w:rsidP="004E2892">
      <w:pPr>
        <w:pStyle w:val="ListParagraph"/>
        <w:spacing w:before="120" w:after="0" w:line="240" w:lineRule="auto"/>
        <w:contextualSpacing w:val="0"/>
        <w:rPr>
          <w:rFonts w:cstheme="minorHAnsi"/>
        </w:rPr>
      </w:pPr>
      <w:r w:rsidRPr="005966A9">
        <w:rPr>
          <w:rFonts w:cstheme="minorHAnsi"/>
        </w:rPr>
        <w:t>“(e) secondary suite, accessory to a single detached dwelling”</w:t>
      </w:r>
    </w:p>
    <w:p w14:paraId="6B4E2BA7" w14:textId="77777777" w:rsidR="004E2892" w:rsidRPr="001437E1" w:rsidRDefault="004E2892" w:rsidP="004E2892">
      <w:pPr>
        <w:pStyle w:val="ListParagraph"/>
        <w:numPr>
          <w:ilvl w:val="1"/>
          <w:numId w:val="4"/>
        </w:numPr>
        <w:spacing w:before="120" w:after="0" w:line="240" w:lineRule="auto"/>
        <w:contextualSpacing w:val="0"/>
        <w:rPr>
          <w:rFonts w:cstheme="minorHAnsi"/>
        </w:rPr>
      </w:pPr>
      <w:r w:rsidRPr="001437E1">
        <w:rPr>
          <w:rFonts w:cstheme="minorHAnsi"/>
        </w:rPr>
        <w:t>Section 9.2.11 (a) Residential Use in C2 is deleted and replaced with the following:</w:t>
      </w:r>
    </w:p>
    <w:p w14:paraId="30ED8953" w14:textId="77777777" w:rsidR="004E2892" w:rsidRPr="00601310" w:rsidRDefault="004E2892" w:rsidP="004E2892">
      <w:pPr>
        <w:pStyle w:val="ListParagraph"/>
        <w:spacing w:before="120" w:after="0" w:line="240" w:lineRule="auto"/>
        <w:contextualSpacing w:val="0"/>
        <w:rPr>
          <w:rFonts w:cstheme="minorHAnsi"/>
          <w:i/>
          <w:iCs/>
          <w:color w:val="00B0F0"/>
        </w:rPr>
      </w:pPr>
      <w:r w:rsidRPr="005D578C">
        <w:rPr>
          <w:rFonts w:cstheme="minorHAnsi"/>
        </w:rPr>
        <w:t xml:space="preserve">“(a) single detached dwelling use shall be permitted provided that the residential dwelling shall not be a new purpose-built structure; only the use of an existing dwelling is permitted. </w:t>
      </w:r>
    </w:p>
    <w:p w14:paraId="23BA0A7F" w14:textId="77777777" w:rsidR="004E2892" w:rsidRPr="00B95CE3" w:rsidRDefault="004E2892" w:rsidP="004E2892">
      <w:pPr>
        <w:pStyle w:val="ListParagraph"/>
        <w:numPr>
          <w:ilvl w:val="0"/>
          <w:numId w:val="4"/>
        </w:numPr>
        <w:spacing w:before="240" w:after="0" w:line="240" w:lineRule="auto"/>
        <w:ind w:left="357" w:hanging="357"/>
        <w:contextualSpacing w:val="0"/>
        <w:rPr>
          <w:rFonts w:cstheme="minorHAnsi"/>
          <w:b/>
          <w:bCs/>
        </w:rPr>
      </w:pPr>
      <w:r w:rsidRPr="00B95CE3">
        <w:rPr>
          <w:rFonts w:cstheme="minorHAnsi"/>
          <w:b/>
          <w:bCs/>
        </w:rPr>
        <w:t>Light Industrial Zone (M1)</w:t>
      </w:r>
    </w:p>
    <w:p w14:paraId="33317FB5" w14:textId="77777777" w:rsidR="004E2892" w:rsidRPr="002A3461" w:rsidRDefault="004E2892" w:rsidP="004E2892">
      <w:pPr>
        <w:pStyle w:val="ListParagraph"/>
        <w:numPr>
          <w:ilvl w:val="1"/>
          <w:numId w:val="4"/>
        </w:numPr>
        <w:spacing w:before="120" w:after="0" w:line="240" w:lineRule="auto"/>
        <w:contextualSpacing w:val="0"/>
        <w:rPr>
          <w:rFonts w:cstheme="minorHAnsi"/>
        </w:rPr>
      </w:pPr>
      <w:r w:rsidRPr="002A3461">
        <w:rPr>
          <w:rFonts w:cstheme="minorHAnsi"/>
        </w:rPr>
        <w:t>Section 10.1.3 (c) Accessory Permitted Uses is deleted and replaced with the following:</w:t>
      </w:r>
    </w:p>
    <w:p w14:paraId="0CFD06DE" w14:textId="77777777" w:rsidR="004E2892" w:rsidRPr="00293092" w:rsidRDefault="004E2892" w:rsidP="004E2892">
      <w:pPr>
        <w:pStyle w:val="ListParagraph"/>
        <w:spacing w:before="120" w:after="0" w:line="240" w:lineRule="auto"/>
        <w:contextualSpacing w:val="0"/>
        <w:rPr>
          <w:rFonts w:cstheme="minorHAnsi"/>
          <w:i/>
          <w:iCs/>
          <w:color w:val="00B0F0"/>
        </w:rPr>
      </w:pPr>
      <w:r w:rsidRPr="00293092">
        <w:rPr>
          <w:rFonts w:cstheme="minorHAnsi"/>
        </w:rPr>
        <w:t xml:space="preserve">“(c) accessory dwelling unit.” </w:t>
      </w:r>
    </w:p>
    <w:p w14:paraId="61FD2A65" w14:textId="77777777" w:rsidR="004E2892" w:rsidRDefault="004E2892" w:rsidP="004E2892">
      <w:pPr>
        <w:pStyle w:val="ListParagraph"/>
        <w:numPr>
          <w:ilvl w:val="0"/>
          <w:numId w:val="4"/>
        </w:numPr>
        <w:spacing w:before="240" w:after="0" w:line="240" w:lineRule="auto"/>
        <w:ind w:left="357" w:hanging="357"/>
        <w:contextualSpacing w:val="0"/>
        <w:rPr>
          <w:rFonts w:cstheme="minorHAnsi"/>
          <w:b/>
          <w:bCs/>
        </w:rPr>
      </w:pPr>
      <w:r w:rsidRPr="00B95CE3">
        <w:rPr>
          <w:rFonts w:cstheme="minorHAnsi"/>
          <w:b/>
          <w:bCs/>
        </w:rPr>
        <w:t>Heavy Industrial Zone (M2)</w:t>
      </w:r>
    </w:p>
    <w:p w14:paraId="59256675" w14:textId="77777777" w:rsidR="00B95CE3" w:rsidRPr="002A3461" w:rsidRDefault="00B95CE3" w:rsidP="00B95CE3">
      <w:pPr>
        <w:pStyle w:val="ListParagraph"/>
        <w:numPr>
          <w:ilvl w:val="1"/>
          <w:numId w:val="4"/>
        </w:numPr>
        <w:spacing w:before="120" w:after="0" w:line="240" w:lineRule="auto"/>
        <w:contextualSpacing w:val="0"/>
        <w:rPr>
          <w:rFonts w:cstheme="minorHAnsi"/>
        </w:rPr>
      </w:pPr>
      <w:r w:rsidRPr="002A3461">
        <w:rPr>
          <w:rFonts w:cstheme="minorHAnsi"/>
        </w:rPr>
        <w:t>Section 10.</w:t>
      </w:r>
      <w:r>
        <w:rPr>
          <w:rFonts w:cstheme="minorHAnsi"/>
        </w:rPr>
        <w:t>2</w:t>
      </w:r>
      <w:r w:rsidRPr="002A3461">
        <w:rPr>
          <w:rFonts w:cstheme="minorHAnsi"/>
        </w:rPr>
        <w:t>.3 (c) Accessory Permitted Uses is deleted and replaced with the following:</w:t>
      </w:r>
    </w:p>
    <w:p w14:paraId="0AD884CD" w14:textId="77777777" w:rsidR="00B95CE3" w:rsidRDefault="00B95CE3" w:rsidP="00B95CE3">
      <w:pPr>
        <w:pStyle w:val="ListParagraph"/>
        <w:spacing w:before="120" w:after="0" w:line="240" w:lineRule="auto"/>
        <w:contextualSpacing w:val="0"/>
        <w:rPr>
          <w:rFonts w:cstheme="minorHAnsi"/>
        </w:rPr>
      </w:pPr>
      <w:r w:rsidRPr="00293092">
        <w:rPr>
          <w:rFonts w:cstheme="minorHAnsi"/>
        </w:rPr>
        <w:t xml:space="preserve">“(c) accessory dwelling unit.” </w:t>
      </w:r>
    </w:p>
    <w:p w14:paraId="4D4F33C6" w14:textId="5D37C0A4" w:rsidR="00B95CE3" w:rsidRPr="00B95CE3" w:rsidRDefault="00B95CE3" w:rsidP="00B95CE3">
      <w:pPr>
        <w:pStyle w:val="ListParagraph"/>
        <w:numPr>
          <w:ilvl w:val="0"/>
          <w:numId w:val="4"/>
        </w:numPr>
        <w:spacing w:before="240" w:after="120" w:line="240" w:lineRule="auto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Full Force and Effect:</w:t>
      </w:r>
    </w:p>
    <w:p w14:paraId="765194A5" w14:textId="77777777" w:rsidR="00E42FC2" w:rsidRDefault="00E42FC2" w:rsidP="00D0507E">
      <w:pPr>
        <w:spacing w:after="200" w:line="276" w:lineRule="auto"/>
        <w:ind w:firstLine="360"/>
        <w:rPr>
          <w:rFonts w:cstheme="minorHAnsi"/>
        </w:rPr>
      </w:pPr>
      <w:r w:rsidRPr="00324F40">
        <w:rPr>
          <w:rFonts w:cstheme="minorHAnsi"/>
        </w:rPr>
        <w:t>This Bylaw has full force and effect from the date of adoption until amended, repealed, or replaced.</w:t>
      </w:r>
    </w:p>
    <w:p w14:paraId="0DEE7480" w14:textId="77777777" w:rsidR="00B95CE3" w:rsidRDefault="00B95CE3" w:rsidP="00E42FC2">
      <w:pPr>
        <w:spacing w:after="200" w:line="276" w:lineRule="auto"/>
        <w:rPr>
          <w:rFonts w:cstheme="minorHAnsi"/>
        </w:rPr>
      </w:pPr>
    </w:p>
    <w:p w14:paraId="387D3FD4" w14:textId="77777777" w:rsidR="00B95CE3" w:rsidRDefault="00B95CE3" w:rsidP="00E42FC2">
      <w:pPr>
        <w:spacing w:after="200" w:line="276" w:lineRule="auto"/>
        <w:rPr>
          <w:rFonts w:cstheme="minorHAnsi"/>
        </w:rPr>
      </w:pPr>
    </w:p>
    <w:p w14:paraId="6E234F8B" w14:textId="77777777" w:rsidR="00B95CE3" w:rsidRPr="00324F40" w:rsidRDefault="00B95CE3" w:rsidP="00E42FC2">
      <w:pPr>
        <w:spacing w:after="200" w:line="276" w:lineRule="auto"/>
        <w:rPr>
          <w:rFonts w:cstheme="minorHAnsi"/>
        </w:rPr>
      </w:pPr>
    </w:p>
    <w:p w14:paraId="482742DB" w14:textId="139CFD8B" w:rsidR="004E2892" w:rsidRPr="003D36E6" w:rsidRDefault="00E42FC2" w:rsidP="004E2892">
      <w:pPr>
        <w:spacing w:before="240" w:line="240" w:lineRule="auto"/>
        <w:rPr>
          <w:rFonts w:cstheme="minorHAnsi"/>
        </w:rPr>
      </w:pPr>
      <w:r w:rsidRPr="003D36E6">
        <w:rPr>
          <w:rFonts w:cstheme="minorHAnsi"/>
        </w:rPr>
        <w:lastRenderedPageBreak/>
        <w:t xml:space="preserve">READ A FIRST TIME THIS </w:t>
      </w:r>
      <w:r>
        <w:rPr>
          <w:rFonts w:cstheme="minorHAnsi"/>
        </w:rPr>
        <w:t>21</w:t>
      </w:r>
      <w:r w:rsidRPr="00E42FC2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</w:t>
      </w:r>
      <w:r w:rsidRPr="003D36E6">
        <w:rPr>
          <w:rFonts w:cstheme="minorHAnsi"/>
        </w:rPr>
        <w:t xml:space="preserve">DAY OF </w:t>
      </w:r>
      <w:r>
        <w:rPr>
          <w:rFonts w:cstheme="minorHAnsi"/>
        </w:rPr>
        <w:t>MAY 2024.</w:t>
      </w:r>
    </w:p>
    <w:p w14:paraId="2601481F" w14:textId="08A3EBE2" w:rsidR="00E42FC2" w:rsidRDefault="00E42FC2" w:rsidP="004E2892">
      <w:pPr>
        <w:spacing w:before="240" w:line="240" w:lineRule="auto"/>
        <w:rPr>
          <w:rFonts w:cstheme="minorHAnsi"/>
        </w:rPr>
      </w:pPr>
      <w:r w:rsidRPr="003D36E6">
        <w:rPr>
          <w:rFonts w:cstheme="minorHAnsi"/>
        </w:rPr>
        <w:t>READ A SECOND TIME THIS</w:t>
      </w:r>
      <w:r>
        <w:rPr>
          <w:rFonts w:cstheme="minorHAnsi"/>
        </w:rPr>
        <w:t xml:space="preserve"> 21</w:t>
      </w:r>
      <w:r w:rsidRPr="00E42FC2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</w:t>
      </w:r>
      <w:r w:rsidRPr="003D36E6">
        <w:rPr>
          <w:rFonts w:cstheme="minorHAnsi"/>
        </w:rPr>
        <w:t xml:space="preserve">DAY OF </w:t>
      </w:r>
      <w:r>
        <w:rPr>
          <w:rFonts w:cstheme="minorHAnsi"/>
        </w:rPr>
        <w:t>MAY, 2024.</w:t>
      </w:r>
    </w:p>
    <w:p w14:paraId="2ADC69C8" w14:textId="21244CD3" w:rsidR="00E42FC2" w:rsidRDefault="00E42FC2" w:rsidP="004E2892">
      <w:pPr>
        <w:spacing w:before="240" w:line="240" w:lineRule="auto"/>
        <w:rPr>
          <w:rFonts w:cstheme="minorHAnsi"/>
        </w:rPr>
      </w:pPr>
      <w:r w:rsidRPr="003D36E6">
        <w:rPr>
          <w:rFonts w:cstheme="minorHAnsi"/>
        </w:rPr>
        <w:t xml:space="preserve">READ A THIRD TIME THIS </w:t>
      </w:r>
      <w:r>
        <w:rPr>
          <w:rFonts w:cstheme="minorHAnsi"/>
        </w:rPr>
        <w:t>21</w:t>
      </w:r>
      <w:r w:rsidRPr="00E42FC2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</w:t>
      </w:r>
      <w:r w:rsidRPr="003D36E6">
        <w:rPr>
          <w:rFonts w:cstheme="minorHAnsi"/>
        </w:rPr>
        <w:t xml:space="preserve">DAY OF </w:t>
      </w:r>
      <w:r>
        <w:rPr>
          <w:rFonts w:cstheme="minorHAnsi"/>
        </w:rPr>
        <w:t>MAY, 2024.</w:t>
      </w:r>
    </w:p>
    <w:p w14:paraId="34DCD0AE" w14:textId="77777777" w:rsidR="00E42FC2" w:rsidRDefault="00E42FC2" w:rsidP="004E2892">
      <w:pPr>
        <w:spacing w:before="240" w:line="240" w:lineRule="auto"/>
        <w:rPr>
          <w:rFonts w:cstheme="minorHAnsi"/>
        </w:rPr>
      </w:pPr>
    </w:p>
    <w:p w14:paraId="68F5AEA5" w14:textId="67D38DB4" w:rsidR="004E2892" w:rsidRPr="003D36E6" w:rsidRDefault="004E2892" w:rsidP="004E2892">
      <w:pPr>
        <w:spacing w:before="240" w:line="240" w:lineRule="auto"/>
        <w:rPr>
          <w:rFonts w:cstheme="minorHAnsi"/>
        </w:rPr>
      </w:pPr>
      <w:r w:rsidRPr="003D36E6">
        <w:rPr>
          <w:rFonts w:cstheme="minorHAnsi"/>
        </w:rPr>
        <w:t>I hereby certify that the foregoing is a true and correct copy of “</w:t>
      </w:r>
      <w:r w:rsidR="00E42FC2" w:rsidRPr="00324F40">
        <w:rPr>
          <w:rFonts w:eastAsia="Calibri" w:cs="Arial"/>
          <w:i/>
          <w:lang w:val="en-US"/>
        </w:rPr>
        <w:t xml:space="preserve">Corporation of the </w:t>
      </w:r>
      <w:r w:rsidRPr="005A633A">
        <w:rPr>
          <w:rFonts w:cstheme="minorHAnsi"/>
          <w:spacing w:val="-2"/>
          <w:lang w:val="en-GB"/>
        </w:rPr>
        <w:t xml:space="preserve">Village of Burns Lake Zoning Amendment </w:t>
      </w:r>
      <w:r w:rsidRPr="006C7343">
        <w:rPr>
          <w:rFonts w:cstheme="minorHAnsi"/>
          <w:spacing w:val="-2"/>
          <w:lang w:val="en-GB"/>
        </w:rPr>
        <w:t>Bylaw No. 1074, 2024</w:t>
      </w:r>
      <w:r w:rsidRPr="003D36E6">
        <w:rPr>
          <w:rFonts w:cstheme="minorHAnsi"/>
        </w:rPr>
        <w:t>”.</w:t>
      </w:r>
    </w:p>
    <w:p w14:paraId="76952A4A" w14:textId="7583BCE3" w:rsidR="00E42FC2" w:rsidRDefault="00E42FC2" w:rsidP="00E42FC2">
      <w:pPr>
        <w:spacing w:before="160" w:after="0" w:line="240" w:lineRule="auto"/>
        <w:rPr>
          <w:rFonts w:cstheme="minorHAnsi"/>
        </w:rPr>
      </w:pPr>
    </w:p>
    <w:p w14:paraId="5EF7C1E0" w14:textId="52118080" w:rsidR="00E42FC2" w:rsidRPr="003D36E6" w:rsidRDefault="00E42FC2" w:rsidP="00E42FC2">
      <w:pPr>
        <w:spacing w:before="160" w:after="0" w:line="240" w:lineRule="auto"/>
        <w:rPr>
          <w:rFonts w:cstheme="minorHAnsi"/>
        </w:rPr>
      </w:pPr>
      <w:r w:rsidRPr="003D36E6">
        <w:rPr>
          <w:rFonts w:cstheme="minorHAnsi"/>
        </w:rPr>
        <w:t>__________________________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3D36E6">
        <w:rPr>
          <w:rFonts w:cstheme="minorHAnsi"/>
        </w:rPr>
        <w:t>__________________________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61D5849E" w14:textId="13099ABF" w:rsidR="00E42FC2" w:rsidRPr="003D36E6" w:rsidRDefault="00E42FC2" w:rsidP="00E42FC2">
      <w:pPr>
        <w:spacing w:after="0" w:line="240" w:lineRule="auto"/>
        <w:rPr>
          <w:rFonts w:cstheme="minorHAnsi"/>
        </w:rPr>
      </w:pPr>
      <w:r w:rsidRPr="003D36E6">
        <w:rPr>
          <w:rFonts w:cstheme="minorHAnsi"/>
        </w:rPr>
        <w:t xml:space="preserve">CORPORATE </w:t>
      </w:r>
      <w:r>
        <w:rPr>
          <w:rFonts w:cstheme="minorHAnsi"/>
        </w:rPr>
        <w:t>OFFICER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DATE</w:t>
      </w:r>
    </w:p>
    <w:p w14:paraId="2CAD7967" w14:textId="39F01FC9" w:rsidR="004E2892" w:rsidRDefault="00B95CE3" w:rsidP="004E2892">
      <w:pPr>
        <w:spacing w:before="160" w:after="0" w:line="240" w:lineRule="auto"/>
        <w:rPr>
          <w:rFonts w:cstheme="minorHAnsi"/>
        </w:rPr>
      </w:pPr>
      <w:r w:rsidRPr="003D36E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A41999C" wp14:editId="52EB3A69">
                <wp:simplePos x="0" y="0"/>
                <wp:positionH relativeFrom="margin">
                  <wp:posOffset>3810</wp:posOffset>
                </wp:positionH>
                <wp:positionV relativeFrom="margin">
                  <wp:posOffset>2738120</wp:posOffset>
                </wp:positionV>
                <wp:extent cx="3200400" cy="1231900"/>
                <wp:effectExtent l="0" t="0" r="19050" b="25400"/>
                <wp:wrapTopAndBottom/>
                <wp:docPr id="99744866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231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3C7ADF" w14:textId="77777777" w:rsidR="004E2892" w:rsidRDefault="004E2892" w:rsidP="004E2892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 w:rsidRPr="00467374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Approved pursuant to section 52(3)(a) of the </w:t>
                            </w:r>
                            <w:r w:rsidRPr="00467374"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 xml:space="preserve">Transportation Act </w:t>
                            </w:r>
                            <w:r w:rsidRPr="00467374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this _______ day of _____________________</w:t>
                            </w: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, 2024</w:t>
                            </w:r>
                          </w:p>
                          <w:p w14:paraId="194286BF" w14:textId="77777777" w:rsidR="004E2892" w:rsidRDefault="004E2892" w:rsidP="004E2892">
                            <w:pPr>
                              <w:spacing w:after="0"/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</w:p>
                          <w:p w14:paraId="28380DAD" w14:textId="77777777" w:rsidR="004E2892" w:rsidRDefault="004E2892" w:rsidP="004E2892">
                            <w:pPr>
                              <w:spacing w:after="0"/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</w:p>
                          <w:p w14:paraId="097179D9" w14:textId="77777777" w:rsidR="004E2892" w:rsidRPr="00467374" w:rsidRDefault="004E2892" w:rsidP="004E2892">
                            <w:pPr>
                              <w:spacing w:after="0"/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 w:rsidRPr="00492CBF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________________________________</w:t>
                            </w: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_________________</w:t>
                            </w:r>
                          </w:p>
                          <w:p w14:paraId="615C1EB2" w14:textId="77777777" w:rsidR="004E2892" w:rsidRPr="00467374" w:rsidRDefault="004E2892" w:rsidP="004E2892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 w:rsidRPr="00467374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for Minister of Transportation &amp; Infrastructure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41999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3pt;margin-top:215.6pt;width:252pt;height:9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" o:allowincell="f" filled="f" strokeweight="1pt">
                <v:textbox>
                  <w:txbxContent>
                    <w:p w14:paraId="463C7ADF" w14:textId="77777777" w:rsidR="004E2892" w:rsidRDefault="004E2892" w:rsidP="004E2892">
                      <w:pPr>
                        <w:spacing w:line="360" w:lineRule="auto"/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 w:rsidRPr="00467374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Approved pursuant to section 52(3)(a) of the </w:t>
                      </w:r>
                      <w:r w:rsidRPr="00467374">
                        <w:rPr>
                          <w:rFonts w:ascii="Open Sans" w:hAnsi="Open Sans" w:cs="Open Sans"/>
                          <w:i/>
                          <w:sz w:val="16"/>
                          <w:szCs w:val="16"/>
                        </w:rPr>
                        <w:t xml:space="preserve">Transportation Act </w:t>
                      </w:r>
                      <w:r w:rsidRPr="00467374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this _______ day of _____________________</w:t>
                      </w: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, 2024</w:t>
                      </w:r>
                    </w:p>
                    <w:p w14:paraId="194286BF" w14:textId="77777777" w:rsidR="004E2892" w:rsidRDefault="004E2892" w:rsidP="004E2892">
                      <w:pPr>
                        <w:spacing w:after="0"/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</w:p>
                    <w:p w14:paraId="28380DAD" w14:textId="77777777" w:rsidR="004E2892" w:rsidRDefault="004E2892" w:rsidP="004E2892">
                      <w:pPr>
                        <w:spacing w:after="0"/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</w:p>
                    <w:p w14:paraId="097179D9" w14:textId="77777777" w:rsidR="004E2892" w:rsidRPr="00467374" w:rsidRDefault="004E2892" w:rsidP="004E2892">
                      <w:pPr>
                        <w:spacing w:after="0"/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 w:rsidRPr="00492CBF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________________________________</w:t>
                      </w: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_________________</w:t>
                      </w:r>
                    </w:p>
                    <w:p w14:paraId="615C1EB2" w14:textId="77777777" w:rsidR="004E2892" w:rsidRPr="00467374" w:rsidRDefault="004E2892" w:rsidP="004E2892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 w:rsidRPr="00467374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for Minister of Transportation &amp; Infrastructure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14:paraId="038D9F27" w14:textId="30E0394F" w:rsidR="004E2892" w:rsidRDefault="004E2892" w:rsidP="004E2892">
      <w:pPr>
        <w:spacing w:before="240" w:after="0" w:line="240" w:lineRule="auto"/>
        <w:rPr>
          <w:rFonts w:cstheme="minorHAnsi"/>
        </w:rPr>
      </w:pPr>
    </w:p>
    <w:p w14:paraId="6B1F3D2F" w14:textId="77777777" w:rsidR="004E2892" w:rsidRPr="003D36E6" w:rsidRDefault="004E2892" w:rsidP="004E2892">
      <w:pPr>
        <w:spacing w:before="160" w:after="360" w:line="240" w:lineRule="auto"/>
        <w:rPr>
          <w:rFonts w:cstheme="minorHAnsi"/>
        </w:rPr>
      </w:pPr>
      <w:r w:rsidRPr="003D36E6">
        <w:rPr>
          <w:rFonts w:cstheme="minorHAnsi"/>
        </w:rPr>
        <w:t>ADOPTED this ____ day of ________________.</w:t>
      </w:r>
    </w:p>
    <w:p w14:paraId="287B1FBF" w14:textId="77777777" w:rsidR="004E2892" w:rsidRDefault="004E2892" w:rsidP="004E2892">
      <w:pPr>
        <w:spacing w:after="0" w:line="240" w:lineRule="auto"/>
        <w:rPr>
          <w:rFonts w:cstheme="minorHAnsi"/>
        </w:rPr>
      </w:pPr>
    </w:p>
    <w:p w14:paraId="167DBCFA" w14:textId="77777777" w:rsidR="004E2892" w:rsidRDefault="004E2892" w:rsidP="004E2892">
      <w:pPr>
        <w:spacing w:after="0" w:line="240" w:lineRule="auto"/>
        <w:rPr>
          <w:rFonts w:cstheme="minorHAnsi"/>
        </w:rPr>
      </w:pPr>
    </w:p>
    <w:p w14:paraId="6A84D260" w14:textId="77777777" w:rsidR="009B062D" w:rsidRPr="00324F40" w:rsidRDefault="009B062D" w:rsidP="009B062D">
      <w:pPr>
        <w:spacing w:after="200" w:line="276" w:lineRule="auto"/>
        <w:rPr>
          <w:rFonts w:cstheme="minorHAnsi"/>
        </w:rPr>
      </w:pPr>
      <w:r w:rsidRPr="00324F40">
        <w:rPr>
          <w:rFonts w:cstheme="minorHAnsi"/>
        </w:rPr>
        <w:t xml:space="preserve">______________________________________          </w:t>
      </w:r>
      <w:r w:rsidRPr="00324F40">
        <w:rPr>
          <w:rFonts w:cstheme="minorHAnsi"/>
        </w:rPr>
        <w:tab/>
        <w:t xml:space="preserve"> ______________________________________</w:t>
      </w:r>
    </w:p>
    <w:p w14:paraId="04879182" w14:textId="77777777" w:rsidR="009B062D" w:rsidRPr="00324F40" w:rsidRDefault="009B062D" w:rsidP="009B062D">
      <w:pPr>
        <w:spacing w:after="200" w:line="276" w:lineRule="auto"/>
        <w:rPr>
          <w:rFonts w:cstheme="minorHAnsi"/>
        </w:rPr>
      </w:pPr>
      <w:r w:rsidRPr="00324F40">
        <w:rPr>
          <w:rFonts w:cstheme="minorHAnsi"/>
        </w:rPr>
        <w:t>MAYOR</w:t>
      </w:r>
      <w:r w:rsidRPr="00324F40">
        <w:rPr>
          <w:rFonts w:cstheme="minorHAnsi"/>
        </w:rPr>
        <w:tab/>
      </w:r>
      <w:r w:rsidRPr="00324F40">
        <w:rPr>
          <w:rFonts w:cstheme="minorHAnsi"/>
        </w:rPr>
        <w:tab/>
      </w:r>
      <w:r w:rsidRPr="00324F40">
        <w:rPr>
          <w:rFonts w:cstheme="minorHAnsi"/>
        </w:rPr>
        <w:tab/>
      </w:r>
      <w:r w:rsidRPr="00324F40">
        <w:rPr>
          <w:rFonts w:cstheme="minorHAnsi"/>
        </w:rPr>
        <w:tab/>
      </w:r>
      <w:r w:rsidRPr="00324F40">
        <w:rPr>
          <w:rFonts w:cstheme="minorHAnsi"/>
        </w:rPr>
        <w:tab/>
      </w:r>
      <w:r w:rsidRPr="00324F40">
        <w:rPr>
          <w:rFonts w:cstheme="minorHAnsi"/>
        </w:rPr>
        <w:tab/>
      </w:r>
      <w:r w:rsidRPr="00324F40">
        <w:rPr>
          <w:rFonts w:cstheme="minorHAnsi"/>
        </w:rPr>
        <w:tab/>
        <w:t>CORPORATE OFFICER</w:t>
      </w:r>
    </w:p>
    <w:p w14:paraId="5FE5D987" w14:textId="77777777" w:rsidR="009B062D" w:rsidRPr="00324F40" w:rsidRDefault="009B062D" w:rsidP="009B062D">
      <w:pPr>
        <w:spacing w:after="200" w:line="276" w:lineRule="auto"/>
        <w:rPr>
          <w:rFonts w:cstheme="minorHAnsi"/>
        </w:rPr>
      </w:pPr>
    </w:p>
    <w:p w14:paraId="45D3F25F" w14:textId="18CB1609" w:rsidR="009B062D" w:rsidRPr="00324F40" w:rsidRDefault="009B062D" w:rsidP="00E42FC2">
      <w:pPr>
        <w:spacing w:after="360" w:line="276" w:lineRule="auto"/>
        <w:rPr>
          <w:rFonts w:cstheme="minorHAnsi"/>
          <w:b/>
        </w:rPr>
      </w:pPr>
      <w:r w:rsidRPr="00324F40">
        <w:rPr>
          <w:rFonts w:cstheme="minorHAnsi"/>
        </w:rPr>
        <w:t>Certified to be a true copy of “The Corporation of the Village of Burns Lake</w:t>
      </w:r>
      <w:r w:rsidR="00E42FC2" w:rsidRPr="00E42FC2">
        <w:rPr>
          <w:rFonts w:cstheme="minorHAnsi"/>
          <w:spacing w:val="-2"/>
          <w:lang w:val="en-GB"/>
        </w:rPr>
        <w:t xml:space="preserve"> </w:t>
      </w:r>
      <w:r w:rsidR="00E42FC2" w:rsidRPr="005A633A">
        <w:rPr>
          <w:rFonts w:cstheme="minorHAnsi"/>
          <w:spacing w:val="-2"/>
          <w:lang w:val="en-GB"/>
        </w:rPr>
        <w:t xml:space="preserve">Zoning Amendment </w:t>
      </w:r>
      <w:r w:rsidR="00E42FC2" w:rsidRPr="006C7343">
        <w:rPr>
          <w:rFonts w:cstheme="minorHAnsi"/>
          <w:spacing w:val="-2"/>
          <w:lang w:val="en-GB"/>
        </w:rPr>
        <w:t>Bylaw No. 1074, 2024</w:t>
      </w:r>
      <w:r w:rsidR="00E42FC2">
        <w:rPr>
          <w:rFonts w:cstheme="minorHAnsi"/>
          <w:spacing w:val="-2"/>
          <w:lang w:val="en-GB"/>
        </w:rPr>
        <w:t>”.</w:t>
      </w:r>
    </w:p>
    <w:sectPr w:rsidR="009B062D" w:rsidRPr="00324F40" w:rsidSect="00813F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60" w:right="1440" w:bottom="1440" w:left="1440" w:header="708" w:footer="2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A68D7" w14:textId="77777777" w:rsidR="004E2892" w:rsidRDefault="004E2892" w:rsidP="0052164E">
      <w:pPr>
        <w:spacing w:after="0" w:line="240" w:lineRule="auto"/>
      </w:pPr>
      <w:r>
        <w:separator/>
      </w:r>
    </w:p>
  </w:endnote>
  <w:endnote w:type="continuationSeparator" w:id="0">
    <w:p w14:paraId="2CEBF2CF" w14:textId="77777777" w:rsidR="004E2892" w:rsidRDefault="004E2892" w:rsidP="00521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F6344" w14:textId="77777777" w:rsidR="00E10627" w:rsidRDefault="00E106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C2243" w14:textId="77777777" w:rsidR="00EC5608" w:rsidRDefault="00E10627" w:rsidP="00537D48">
    <w:pPr>
      <w:spacing w:line="276" w:lineRule="auto"/>
      <w:jc w:val="right"/>
      <w:rPr>
        <w:color w:val="323E4F" w:themeColor="text2" w:themeShade="BF"/>
        <w:sz w:val="24"/>
        <w:szCs w:val="24"/>
      </w:rPr>
    </w:pPr>
    <w:r>
      <w:rPr>
        <w:rFonts w:cstheme="minorHAnsi"/>
        <w:color w:val="D9D9D9" w:themeColor="background1" w:themeShade="D9"/>
      </w:rPr>
      <w:t>Name of the Bylaw</w:t>
    </w:r>
    <w:r w:rsidR="00537D48">
      <w:rPr>
        <w:rFonts w:cstheme="minorHAnsi"/>
        <w:color w:val="D9D9D9" w:themeColor="background1" w:themeShade="D9"/>
      </w:rPr>
      <w:t xml:space="preserve"> </w:t>
    </w:r>
    <w:r w:rsidR="00EC5608">
      <w:rPr>
        <w:color w:val="8496B0" w:themeColor="text2" w:themeTint="99"/>
        <w:spacing w:val="60"/>
        <w:sz w:val="24"/>
        <w:szCs w:val="24"/>
      </w:rPr>
      <w:t xml:space="preserve">  </w:t>
    </w:r>
    <w:r w:rsidR="00EC5608" w:rsidRPr="00F556EB">
      <w:rPr>
        <w:color w:val="8496B0" w:themeColor="text2" w:themeTint="99"/>
        <w:spacing w:val="60"/>
      </w:rPr>
      <w:t>Page</w:t>
    </w:r>
    <w:r w:rsidR="00EC5608" w:rsidRPr="00F556EB">
      <w:rPr>
        <w:color w:val="8496B0" w:themeColor="text2" w:themeTint="99"/>
      </w:rPr>
      <w:t xml:space="preserve"> </w:t>
    </w:r>
    <w:r w:rsidR="00EC5608" w:rsidRPr="00F556EB">
      <w:rPr>
        <w:color w:val="323E4F" w:themeColor="text2" w:themeShade="BF"/>
      </w:rPr>
      <w:fldChar w:fldCharType="begin"/>
    </w:r>
    <w:r w:rsidR="00EC5608" w:rsidRPr="00F556EB">
      <w:rPr>
        <w:color w:val="323E4F" w:themeColor="text2" w:themeShade="BF"/>
      </w:rPr>
      <w:instrText xml:space="preserve"> PAGE   \* MERGEFORMAT </w:instrText>
    </w:r>
    <w:r w:rsidR="00EC5608" w:rsidRPr="00F556EB">
      <w:rPr>
        <w:color w:val="323E4F" w:themeColor="text2" w:themeShade="BF"/>
      </w:rPr>
      <w:fldChar w:fldCharType="separate"/>
    </w:r>
    <w:r w:rsidR="00836DA7" w:rsidRPr="00F556EB">
      <w:rPr>
        <w:noProof/>
        <w:color w:val="323E4F" w:themeColor="text2" w:themeShade="BF"/>
      </w:rPr>
      <w:t>21</w:t>
    </w:r>
    <w:r w:rsidR="00EC5608" w:rsidRPr="00F556EB">
      <w:rPr>
        <w:color w:val="323E4F" w:themeColor="text2" w:themeShade="BF"/>
      </w:rPr>
      <w:fldChar w:fldCharType="end"/>
    </w:r>
    <w:r w:rsidR="00EC5608" w:rsidRPr="00F556EB">
      <w:rPr>
        <w:color w:val="323E4F" w:themeColor="text2" w:themeShade="BF"/>
      </w:rPr>
      <w:t xml:space="preserve"> | </w:t>
    </w:r>
    <w:r w:rsidR="00EC5608" w:rsidRPr="00F556EB">
      <w:rPr>
        <w:color w:val="323E4F" w:themeColor="text2" w:themeShade="BF"/>
      </w:rPr>
      <w:fldChar w:fldCharType="begin"/>
    </w:r>
    <w:r w:rsidR="00EC5608" w:rsidRPr="00F556EB">
      <w:rPr>
        <w:color w:val="323E4F" w:themeColor="text2" w:themeShade="BF"/>
      </w:rPr>
      <w:instrText xml:space="preserve"> NUMPAGES  \* Arabic  \* MERGEFORMAT </w:instrText>
    </w:r>
    <w:r w:rsidR="00EC5608" w:rsidRPr="00F556EB">
      <w:rPr>
        <w:color w:val="323E4F" w:themeColor="text2" w:themeShade="BF"/>
      </w:rPr>
      <w:fldChar w:fldCharType="separate"/>
    </w:r>
    <w:r w:rsidR="00836DA7" w:rsidRPr="00F556EB">
      <w:rPr>
        <w:noProof/>
        <w:color w:val="323E4F" w:themeColor="text2" w:themeShade="BF"/>
      </w:rPr>
      <w:t>25</w:t>
    </w:r>
    <w:r w:rsidR="00EC5608" w:rsidRPr="00F556EB">
      <w:rPr>
        <w:color w:val="323E4F" w:themeColor="text2" w:themeShade="BF"/>
      </w:rPr>
      <w:fldChar w:fldCharType="end"/>
    </w:r>
  </w:p>
  <w:p w14:paraId="118B4740" w14:textId="77777777" w:rsidR="00EC5608" w:rsidRDefault="00B6126C" w:rsidP="00B6126C">
    <w:pPr>
      <w:spacing w:line="276" w:lineRule="auto"/>
      <w:jc w:val="right"/>
    </w:pPr>
    <w:r>
      <w:rPr>
        <w:noProof/>
        <w:lang w:eastAsia="en-CA"/>
      </w:rPr>
      <w:drawing>
        <wp:inline distT="0" distB="0" distL="0" distR="0" wp14:anchorId="31F534E0" wp14:editId="26FA4CE5">
          <wp:extent cx="5943600" cy="577850"/>
          <wp:effectExtent l="0" t="0" r="0" b="0"/>
          <wp:docPr id="2127543218" name="Picture 21275432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77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C5FE7" w14:textId="77777777" w:rsidR="00E10627" w:rsidRDefault="00E106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AC93E9" w14:textId="77777777" w:rsidR="004E2892" w:rsidRDefault="004E2892" w:rsidP="0052164E">
      <w:pPr>
        <w:spacing w:after="0" w:line="240" w:lineRule="auto"/>
      </w:pPr>
      <w:r>
        <w:separator/>
      </w:r>
    </w:p>
  </w:footnote>
  <w:footnote w:type="continuationSeparator" w:id="0">
    <w:p w14:paraId="5E0877B2" w14:textId="77777777" w:rsidR="004E2892" w:rsidRDefault="004E2892" w:rsidP="00521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B1E43" w14:textId="77777777" w:rsidR="00E10627" w:rsidRDefault="00E106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B0A16" w14:textId="77777777" w:rsidR="00E10627" w:rsidRDefault="00E106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A61C3" w14:textId="77777777" w:rsidR="00E10627" w:rsidRDefault="00E106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057E1"/>
    <w:multiLevelType w:val="hybridMultilevel"/>
    <w:tmpl w:val="D794ED2A"/>
    <w:lvl w:ilvl="0" w:tplc="24C27B1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B59AB"/>
    <w:multiLevelType w:val="multilevel"/>
    <w:tmpl w:val="476692BE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F5C066B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0343FE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B6A6082"/>
    <w:multiLevelType w:val="hybridMultilevel"/>
    <w:tmpl w:val="483C7B64"/>
    <w:lvl w:ilvl="0" w:tplc="93629D08">
      <w:start w:val="1"/>
      <w:numFmt w:val="decimal"/>
      <w:lvlText w:val="%1."/>
      <w:lvlJc w:val="left"/>
      <w:pPr>
        <w:ind w:left="1710" w:hanging="720"/>
      </w:pPr>
      <w:rPr>
        <w:rFonts w:hint="default"/>
      </w:rPr>
    </w:lvl>
    <w:lvl w:ilvl="1" w:tplc="3EA82E72">
      <w:start w:val="1"/>
      <w:numFmt w:val="lowerLetter"/>
      <w:lvlText w:val="(%2)"/>
      <w:lvlJc w:val="left"/>
      <w:pPr>
        <w:ind w:left="720" w:hanging="360"/>
      </w:pPr>
      <w:rPr>
        <w:rFonts w:hint="default"/>
        <w:b w:val="0"/>
        <w:bCs/>
      </w:rPr>
    </w:lvl>
    <w:lvl w:ilvl="2" w:tplc="1009001B">
      <w:start w:val="1"/>
      <w:numFmt w:val="lowerRoman"/>
      <w:lvlText w:val="%3."/>
      <w:lvlJc w:val="right"/>
      <w:pPr>
        <w:ind w:left="2790" w:hanging="180"/>
      </w:pPr>
    </w:lvl>
    <w:lvl w:ilvl="3" w:tplc="1009000F" w:tentative="1">
      <w:start w:val="1"/>
      <w:numFmt w:val="decimal"/>
      <w:lvlText w:val="%4."/>
      <w:lvlJc w:val="left"/>
      <w:pPr>
        <w:ind w:left="3510" w:hanging="360"/>
      </w:pPr>
    </w:lvl>
    <w:lvl w:ilvl="4" w:tplc="10090019" w:tentative="1">
      <w:start w:val="1"/>
      <w:numFmt w:val="lowerLetter"/>
      <w:lvlText w:val="%5."/>
      <w:lvlJc w:val="left"/>
      <w:pPr>
        <w:ind w:left="4230" w:hanging="360"/>
      </w:pPr>
    </w:lvl>
    <w:lvl w:ilvl="5" w:tplc="1009001B" w:tentative="1">
      <w:start w:val="1"/>
      <w:numFmt w:val="lowerRoman"/>
      <w:lvlText w:val="%6."/>
      <w:lvlJc w:val="right"/>
      <w:pPr>
        <w:ind w:left="4950" w:hanging="180"/>
      </w:pPr>
    </w:lvl>
    <w:lvl w:ilvl="6" w:tplc="1009000F" w:tentative="1">
      <w:start w:val="1"/>
      <w:numFmt w:val="decimal"/>
      <w:lvlText w:val="%7."/>
      <w:lvlJc w:val="left"/>
      <w:pPr>
        <w:ind w:left="5670" w:hanging="360"/>
      </w:pPr>
    </w:lvl>
    <w:lvl w:ilvl="7" w:tplc="10090019" w:tentative="1">
      <w:start w:val="1"/>
      <w:numFmt w:val="lowerLetter"/>
      <w:lvlText w:val="%8."/>
      <w:lvlJc w:val="left"/>
      <w:pPr>
        <w:ind w:left="6390" w:hanging="360"/>
      </w:pPr>
    </w:lvl>
    <w:lvl w:ilvl="8" w:tplc="10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574D64AD"/>
    <w:multiLevelType w:val="hybridMultilevel"/>
    <w:tmpl w:val="56C2A50A"/>
    <w:lvl w:ilvl="0" w:tplc="CEB0C2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182938">
    <w:abstractNumId w:val="0"/>
  </w:num>
  <w:num w:numId="2" w16cid:durableId="95251647">
    <w:abstractNumId w:val="5"/>
  </w:num>
  <w:num w:numId="3" w16cid:durableId="375011486">
    <w:abstractNumId w:val="4"/>
  </w:num>
  <w:num w:numId="4" w16cid:durableId="228655674">
    <w:abstractNumId w:val="1"/>
  </w:num>
  <w:num w:numId="5" w16cid:durableId="778182848">
    <w:abstractNumId w:val="2"/>
  </w:num>
  <w:num w:numId="6" w16cid:durableId="10881742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892"/>
    <w:rsid w:val="0001039A"/>
    <w:rsid w:val="00037710"/>
    <w:rsid w:val="00054FDE"/>
    <w:rsid w:val="00061003"/>
    <w:rsid w:val="00062099"/>
    <w:rsid w:val="000829E9"/>
    <w:rsid w:val="000B3C39"/>
    <w:rsid w:val="000B58F5"/>
    <w:rsid w:val="000C4A96"/>
    <w:rsid w:val="000D0F32"/>
    <w:rsid w:val="000D120A"/>
    <w:rsid w:val="000E03D0"/>
    <w:rsid w:val="000E250C"/>
    <w:rsid w:val="000E37A6"/>
    <w:rsid w:val="000F08B0"/>
    <w:rsid w:val="000F6B95"/>
    <w:rsid w:val="001012DD"/>
    <w:rsid w:val="001342D0"/>
    <w:rsid w:val="00154D85"/>
    <w:rsid w:val="00162712"/>
    <w:rsid w:val="00181392"/>
    <w:rsid w:val="001C7179"/>
    <w:rsid w:val="002011A4"/>
    <w:rsid w:val="00205164"/>
    <w:rsid w:val="00211709"/>
    <w:rsid w:val="0021275C"/>
    <w:rsid w:val="0025049C"/>
    <w:rsid w:val="00292000"/>
    <w:rsid w:val="002A6B4A"/>
    <w:rsid w:val="002B1AD0"/>
    <w:rsid w:val="002E4F6C"/>
    <w:rsid w:val="002E5A9A"/>
    <w:rsid w:val="00306D1B"/>
    <w:rsid w:val="003168AD"/>
    <w:rsid w:val="00324F40"/>
    <w:rsid w:val="00327F08"/>
    <w:rsid w:val="00353EA7"/>
    <w:rsid w:val="00356151"/>
    <w:rsid w:val="00357EE7"/>
    <w:rsid w:val="00367684"/>
    <w:rsid w:val="003759D7"/>
    <w:rsid w:val="0038203A"/>
    <w:rsid w:val="00393696"/>
    <w:rsid w:val="003A256E"/>
    <w:rsid w:val="003A59AA"/>
    <w:rsid w:val="003B38BA"/>
    <w:rsid w:val="003C3672"/>
    <w:rsid w:val="003C4D4D"/>
    <w:rsid w:val="003C61F5"/>
    <w:rsid w:val="003C6510"/>
    <w:rsid w:val="003D3D95"/>
    <w:rsid w:val="003F72AC"/>
    <w:rsid w:val="00407AAE"/>
    <w:rsid w:val="00433494"/>
    <w:rsid w:val="0044098C"/>
    <w:rsid w:val="00442E91"/>
    <w:rsid w:val="00446796"/>
    <w:rsid w:val="004B4028"/>
    <w:rsid w:val="004C00D2"/>
    <w:rsid w:val="004D164D"/>
    <w:rsid w:val="004D2849"/>
    <w:rsid w:val="004E0C92"/>
    <w:rsid w:val="004E1CF0"/>
    <w:rsid w:val="004E2892"/>
    <w:rsid w:val="004E3790"/>
    <w:rsid w:val="0052164E"/>
    <w:rsid w:val="00532EA4"/>
    <w:rsid w:val="005339F2"/>
    <w:rsid w:val="00536941"/>
    <w:rsid w:val="00537D48"/>
    <w:rsid w:val="0055573A"/>
    <w:rsid w:val="00563A78"/>
    <w:rsid w:val="0057745F"/>
    <w:rsid w:val="005963EE"/>
    <w:rsid w:val="005A5908"/>
    <w:rsid w:val="005A6CF3"/>
    <w:rsid w:val="005B1796"/>
    <w:rsid w:val="005B40E7"/>
    <w:rsid w:val="005C54E5"/>
    <w:rsid w:val="005C75C2"/>
    <w:rsid w:val="005D4A6E"/>
    <w:rsid w:val="00607EFD"/>
    <w:rsid w:val="00611638"/>
    <w:rsid w:val="00614C5C"/>
    <w:rsid w:val="006170C0"/>
    <w:rsid w:val="00641F2F"/>
    <w:rsid w:val="006706C8"/>
    <w:rsid w:val="00680BAC"/>
    <w:rsid w:val="006A607B"/>
    <w:rsid w:val="006E544F"/>
    <w:rsid w:val="006E6DEE"/>
    <w:rsid w:val="006F7A52"/>
    <w:rsid w:val="00703F7A"/>
    <w:rsid w:val="00711856"/>
    <w:rsid w:val="00713E65"/>
    <w:rsid w:val="00720C34"/>
    <w:rsid w:val="00767F00"/>
    <w:rsid w:val="00771C2F"/>
    <w:rsid w:val="007826F2"/>
    <w:rsid w:val="00792B3A"/>
    <w:rsid w:val="00793AF7"/>
    <w:rsid w:val="007A4F51"/>
    <w:rsid w:val="007B4EB1"/>
    <w:rsid w:val="007C3760"/>
    <w:rsid w:val="007C72D5"/>
    <w:rsid w:val="007E48E5"/>
    <w:rsid w:val="007F176D"/>
    <w:rsid w:val="007F3414"/>
    <w:rsid w:val="007F6671"/>
    <w:rsid w:val="00813FDF"/>
    <w:rsid w:val="00814148"/>
    <w:rsid w:val="00820672"/>
    <w:rsid w:val="00836DA7"/>
    <w:rsid w:val="00850C1F"/>
    <w:rsid w:val="0085290F"/>
    <w:rsid w:val="008743F3"/>
    <w:rsid w:val="0087592B"/>
    <w:rsid w:val="00883897"/>
    <w:rsid w:val="00892C6D"/>
    <w:rsid w:val="00897374"/>
    <w:rsid w:val="008A0043"/>
    <w:rsid w:val="008A3396"/>
    <w:rsid w:val="008B03BD"/>
    <w:rsid w:val="008B152B"/>
    <w:rsid w:val="008D39A6"/>
    <w:rsid w:val="008D6035"/>
    <w:rsid w:val="008E458D"/>
    <w:rsid w:val="008E4DD1"/>
    <w:rsid w:val="00901397"/>
    <w:rsid w:val="00913CDE"/>
    <w:rsid w:val="00923FF2"/>
    <w:rsid w:val="0094108A"/>
    <w:rsid w:val="0094437F"/>
    <w:rsid w:val="00944AC0"/>
    <w:rsid w:val="009507DF"/>
    <w:rsid w:val="0096560C"/>
    <w:rsid w:val="009733FB"/>
    <w:rsid w:val="009746B3"/>
    <w:rsid w:val="00975877"/>
    <w:rsid w:val="0098515C"/>
    <w:rsid w:val="00994328"/>
    <w:rsid w:val="0099683C"/>
    <w:rsid w:val="009B062D"/>
    <w:rsid w:val="009B35DB"/>
    <w:rsid w:val="009C37C1"/>
    <w:rsid w:val="009D44CE"/>
    <w:rsid w:val="009D6EF6"/>
    <w:rsid w:val="009F7389"/>
    <w:rsid w:val="00A07532"/>
    <w:rsid w:val="00A1767E"/>
    <w:rsid w:val="00A20B25"/>
    <w:rsid w:val="00A45D64"/>
    <w:rsid w:val="00A50DB9"/>
    <w:rsid w:val="00A53A76"/>
    <w:rsid w:val="00A72102"/>
    <w:rsid w:val="00A93037"/>
    <w:rsid w:val="00AB58C3"/>
    <w:rsid w:val="00AC0285"/>
    <w:rsid w:val="00AC0D56"/>
    <w:rsid w:val="00AC3076"/>
    <w:rsid w:val="00AC3984"/>
    <w:rsid w:val="00AD5E22"/>
    <w:rsid w:val="00AE6BF8"/>
    <w:rsid w:val="00AF134F"/>
    <w:rsid w:val="00B00186"/>
    <w:rsid w:val="00B36FD2"/>
    <w:rsid w:val="00B6126C"/>
    <w:rsid w:val="00B95CE3"/>
    <w:rsid w:val="00BA680C"/>
    <w:rsid w:val="00BB047D"/>
    <w:rsid w:val="00BC1816"/>
    <w:rsid w:val="00BD2383"/>
    <w:rsid w:val="00BD38FF"/>
    <w:rsid w:val="00BF5427"/>
    <w:rsid w:val="00C0272F"/>
    <w:rsid w:val="00C21268"/>
    <w:rsid w:val="00C2207D"/>
    <w:rsid w:val="00C2357D"/>
    <w:rsid w:val="00C31CD9"/>
    <w:rsid w:val="00C4031C"/>
    <w:rsid w:val="00C66B4E"/>
    <w:rsid w:val="00C74BD4"/>
    <w:rsid w:val="00CA1C28"/>
    <w:rsid w:val="00CB140A"/>
    <w:rsid w:val="00CB2115"/>
    <w:rsid w:val="00CF40F5"/>
    <w:rsid w:val="00D00E5B"/>
    <w:rsid w:val="00D04D3F"/>
    <w:rsid w:val="00D0507E"/>
    <w:rsid w:val="00D27C11"/>
    <w:rsid w:val="00D329DB"/>
    <w:rsid w:val="00D3778E"/>
    <w:rsid w:val="00D411F7"/>
    <w:rsid w:val="00D520B5"/>
    <w:rsid w:val="00D524DE"/>
    <w:rsid w:val="00D6643D"/>
    <w:rsid w:val="00D911C5"/>
    <w:rsid w:val="00D97F07"/>
    <w:rsid w:val="00DA617C"/>
    <w:rsid w:val="00DB0413"/>
    <w:rsid w:val="00DB142A"/>
    <w:rsid w:val="00DB4A9D"/>
    <w:rsid w:val="00DC458E"/>
    <w:rsid w:val="00DD3330"/>
    <w:rsid w:val="00DD784A"/>
    <w:rsid w:val="00DE79EF"/>
    <w:rsid w:val="00E00495"/>
    <w:rsid w:val="00E0678A"/>
    <w:rsid w:val="00E10627"/>
    <w:rsid w:val="00E42FC2"/>
    <w:rsid w:val="00E42FF5"/>
    <w:rsid w:val="00E52DF8"/>
    <w:rsid w:val="00E6098B"/>
    <w:rsid w:val="00E63E3A"/>
    <w:rsid w:val="00E71CAC"/>
    <w:rsid w:val="00E7307C"/>
    <w:rsid w:val="00E91390"/>
    <w:rsid w:val="00E92E86"/>
    <w:rsid w:val="00EB0949"/>
    <w:rsid w:val="00EC5608"/>
    <w:rsid w:val="00ED6913"/>
    <w:rsid w:val="00EE0DE8"/>
    <w:rsid w:val="00EE45ED"/>
    <w:rsid w:val="00EE48A7"/>
    <w:rsid w:val="00EF1DC4"/>
    <w:rsid w:val="00EF2D39"/>
    <w:rsid w:val="00F05528"/>
    <w:rsid w:val="00F06A73"/>
    <w:rsid w:val="00F16D16"/>
    <w:rsid w:val="00F3573C"/>
    <w:rsid w:val="00F36DFE"/>
    <w:rsid w:val="00F37B4A"/>
    <w:rsid w:val="00F556EB"/>
    <w:rsid w:val="00F61701"/>
    <w:rsid w:val="00F635D4"/>
    <w:rsid w:val="00F641BA"/>
    <w:rsid w:val="00F74749"/>
    <w:rsid w:val="00F874E1"/>
    <w:rsid w:val="00F87C76"/>
    <w:rsid w:val="00FB1749"/>
    <w:rsid w:val="00FC366C"/>
    <w:rsid w:val="00FE4F62"/>
    <w:rsid w:val="00FE57C3"/>
    <w:rsid w:val="00FF0406"/>
    <w:rsid w:val="00FF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5A8773"/>
  <w15:chartTrackingRefBased/>
  <w15:docId w15:val="{0A7400FA-C6E5-4AB0-B46D-D9AE351A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C39"/>
  </w:style>
  <w:style w:type="paragraph" w:styleId="Heading1">
    <w:name w:val="heading 1"/>
    <w:basedOn w:val="Normal"/>
    <w:next w:val="Normal"/>
    <w:link w:val="Heading1Char"/>
    <w:uiPriority w:val="9"/>
    <w:qFormat/>
    <w:rsid w:val="000B3C3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3C3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C3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C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C3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C3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C3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C3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C3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C39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B3C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C39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C39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C39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C39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C39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C39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C39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B3C39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0B3C3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B3C39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C3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C39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0B3C39"/>
    <w:rPr>
      <w:b/>
      <w:bCs/>
    </w:rPr>
  </w:style>
  <w:style w:type="character" w:styleId="Emphasis">
    <w:name w:val="Emphasis"/>
    <w:basedOn w:val="DefaultParagraphFont"/>
    <w:uiPriority w:val="20"/>
    <w:qFormat/>
    <w:rsid w:val="000B3C39"/>
    <w:rPr>
      <w:i/>
      <w:iCs/>
    </w:rPr>
  </w:style>
  <w:style w:type="paragraph" w:styleId="NoSpacing">
    <w:name w:val="No Spacing"/>
    <w:uiPriority w:val="1"/>
    <w:qFormat/>
    <w:rsid w:val="000B3C3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B3C39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B3C39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C3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C39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B3C3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B3C3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B3C3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0B3C39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0B3C39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B3C39"/>
    <w:pPr>
      <w:outlineLvl w:val="9"/>
    </w:pPr>
  </w:style>
  <w:style w:type="paragraph" w:styleId="ListParagraph">
    <w:name w:val="List Paragraph"/>
    <w:basedOn w:val="Normal"/>
    <w:uiPriority w:val="34"/>
    <w:qFormat/>
    <w:rsid w:val="000B3C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1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64E"/>
  </w:style>
  <w:style w:type="paragraph" w:styleId="Footer">
    <w:name w:val="footer"/>
    <w:basedOn w:val="Normal"/>
    <w:link w:val="FooterChar"/>
    <w:uiPriority w:val="99"/>
    <w:unhideWhenUsed/>
    <w:rsid w:val="00521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64E"/>
  </w:style>
  <w:style w:type="paragraph" w:styleId="BalloonText">
    <w:name w:val="Balloon Text"/>
    <w:basedOn w:val="Normal"/>
    <w:link w:val="BalloonTextChar"/>
    <w:uiPriority w:val="99"/>
    <w:semiHidden/>
    <w:unhideWhenUsed/>
    <w:rsid w:val="00A07532"/>
    <w:pPr>
      <w:spacing w:line="256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532"/>
    <w:rPr>
      <w:rFonts w:ascii="Tahoma" w:eastAsiaTheme="minorHAns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07532"/>
    <w:rPr>
      <w:color w:val="808080"/>
    </w:rPr>
  </w:style>
  <w:style w:type="numbering" w:customStyle="1" w:styleId="NoList1">
    <w:name w:val="No List1"/>
    <w:next w:val="NoList"/>
    <w:uiPriority w:val="99"/>
    <w:semiHidden/>
    <w:unhideWhenUsed/>
    <w:rsid w:val="00A07532"/>
  </w:style>
  <w:style w:type="paragraph" w:styleId="BodyTextIndent">
    <w:name w:val="Body Text Indent"/>
    <w:basedOn w:val="Normal"/>
    <w:link w:val="BodyTextIndentChar"/>
    <w:semiHidden/>
    <w:rsid w:val="00A07532"/>
    <w:pPr>
      <w:spacing w:after="0" w:line="24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07532"/>
    <w:rPr>
      <w:rFonts w:ascii="Arial" w:eastAsia="Times New Roman" w:hAnsi="Arial" w:cs="Times New Roman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A075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C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A07532"/>
    <w:pPr>
      <w:spacing w:after="100" w:line="276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A07532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01039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039A"/>
  </w:style>
  <w:style w:type="paragraph" w:customStyle="1" w:styleId="TableParagraph">
    <w:name w:val="Table Paragraph"/>
    <w:basedOn w:val="Normal"/>
    <w:uiPriority w:val="1"/>
    <w:qFormat/>
    <w:rsid w:val="0001039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Admin\BYLAWS\BYLAW%20TEMPLATE%202024%20-%20remember%20to%20save%20a%20cop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4FD96-8273-4BEC-A123-649D15C32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BYLAW TEMPLATE 2024 - remember to save a copy</Template>
  <TotalTime>21</TotalTime>
  <Pages>5</Pages>
  <Words>953</Words>
  <Characters>5022</Characters>
  <Application>Microsoft Office Word</Application>
  <DocSecurity>0</DocSecurity>
  <Lines>125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Laina Helgesen</dc:creator>
  <cp:keywords/>
  <dc:description/>
  <cp:lastModifiedBy>Laina Helgesen - Deputy Corporate Officer</cp:lastModifiedBy>
  <cp:revision>5</cp:revision>
  <cp:lastPrinted>2023-06-23T22:03:00Z</cp:lastPrinted>
  <dcterms:created xsi:type="dcterms:W3CDTF">2024-05-17T22:00:00Z</dcterms:created>
  <dcterms:modified xsi:type="dcterms:W3CDTF">2024-05-17T22:33:00Z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4c26023dda48d4da504950e622390ee3fc8be556e01108aa1ed1ef3c77c70159</vt:lpwstr>
  </property>
</Properties>
</file>