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AFC86" w14:textId="77777777" w:rsidR="0039252F" w:rsidRDefault="0039252F" w:rsidP="00A07532">
      <w:pPr>
        <w:tabs>
          <w:tab w:val="left" w:pos="1380"/>
          <w:tab w:val="center" w:pos="4680"/>
        </w:tabs>
        <w:spacing w:after="0" w:line="240" w:lineRule="auto"/>
        <w:jc w:val="center"/>
        <w:rPr>
          <w:rFonts w:eastAsia="Calibri" w:cs="Arial"/>
          <w:lang w:val="en-GB"/>
        </w:rPr>
      </w:pPr>
      <w:r>
        <w:rPr>
          <w:rFonts w:eastAsia="Calibri" w:cs="Arial"/>
          <w:noProof/>
          <w:lang w:val="en-GB"/>
        </w:rPr>
        <w:drawing>
          <wp:inline distT="0" distB="0" distL="0" distR="0" wp14:anchorId="0ED5FF08" wp14:editId="42A5A016">
            <wp:extent cx="2447925" cy="1750161"/>
            <wp:effectExtent l="0" t="0" r="0" b="2540"/>
            <wp:docPr id="905247973"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47973" name="Picture 1" descr="A blue and green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6063" cy="1770278"/>
                    </a:xfrm>
                    <a:prstGeom prst="rect">
                      <a:avLst/>
                    </a:prstGeom>
                  </pic:spPr>
                </pic:pic>
              </a:graphicData>
            </a:graphic>
          </wp:inline>
        </w:drawing>
      </w:r>
      <w:r>
        <w:rPr>
          <w:rFonts w:eastAsia="Calibri" w:cs="Arial"/>
          <w:lang w:val="en-GB"/>
        </w:rPr>
        <w:t xml:space="preserve"> </w:t>
      </w:r>
    </w:p>
    <w:p w14:paraId="70F64B50" w14:textId="77777777" w:rsidR="0039252F" w:rsidRDefault="0039252F" w:rsidP="00A07532">
      <w:pPr>
        <w:tabs>
          <w:tab w:val="left" w:pos="1380"/>
          <w:tab w:val="center" w:pos="4680"/>
        </w:tabs>
        <w:spacing w:after="0" w:line="240" w:lineRule="auto"/>
        <w:jc w:val="center"/>
        <w:rPr>
          <w:rFonts w:eastAsia="Calibri" w:cs="Arial"/>
          <w:lang w:val="en-GB"/>
        </w:rPr>
      </w:pPr>
    </w:p>
    <w:p w14:paraId="0F85338F" w14:textId="77777777" w:rsidR="00852B04" w:rsidRDefault="00A07532" w:rsidP="00852B04">
      <w:pPr>
        <w:tabs>
          <w:tab w:val="left" w:pos="1380"/>
          <w:tab w:val="center" w:pos="4680"/>
        </w:tabs>
        <w:spacing w:after="0" w:line="240" w:lineRule="auto"/>
        <w:jc w:val="center"/>
        <w:rPr>
          <w:rFonts w:eastAsia="Calibri" w:cs="Arial"/>
          <w:lang w:val="en-GB"/>
        </w:rPr>
      </w:pPr>
      <w:r w:rsidRPr="00324F40">
        <w:rPr>
          <w:rFonts w:eastAsia="Calibri" w:cs="Arial"/>
          <w:lang w:val="en-GB"/>
        </w:rPr>
        <w:t>THE CORPORATION OF THE VILLAGE OF BURNS LAKE</w:t>
      </w:r>
      <w:r w:rsidR="00852B04">
        <w:rPr>
          <w:rFonts w:eastAsia="Calibri" w:cs="Arial"/>
          <w:lang w:val="en-GB"/>
        </w:rPr>
        <w:t xml:space="preserve">  </w:t>
      </w:r>
    </w:p>
    <w:p w14:paraId="1926E079" w14:textId="77777777" w:rsidR="00852B04" w:rsidRDefault="00852B04" w:rsidP="00852B04">
      <w:pPr>
        <w:tabs>
          <w:tab w:val="left" w:pos="1380"/>
          <w:tab w:val="center" w:pos="4680"/>
        </w:tabs>
        <w:spacing w:after="0" w:line="240" w:lineRule="auto"/>
        <w:jc w:val="center"/>
        <w:rPr>
          <w:rFonts w:eastAsia="Calibri" w:cs="Arial"/>
          <w:lang w:val="en-GB"/>
        </w:rPr>
      </w:pPr>
    </w:p>
    <w:p w14:paraId="34872875" w14:textId="3CE5AE42" w:rsidR="00A07532" w:rsidRDefault="00852B04" w:rsidP="00852B04">
      <w:pPr>
        <w:tabs>
          <w:tab w:val="left" w:pos="1380"/>
          <w:tab w:val="center" w:pos="4680"/>
        </w:tabs>
        <w:spacing w:after="0" w:line="240" w:lineRule="auto"/>
        <w:jc w:val="center"/>
      </w:pPr>
      <w:r>
        <w:t xml:space="preserve">ZONING AMENDMENT </w:t>
      </w:r>
      <w:r w:rsidRPr="008902ED">
        <w:t>BYLAW NO.</w:t>
      </w:r>
      <w:r w:rsidR="00111247" w:rsidRPr="008902ED">
        <w:t xml:space="preserve"> </w:t>
      </w:r>
      <w:r w:rsidR="008902ED" w:rsidRPr="008902ED">
        <w:t>1088</w:t>
      </w:r>
      <w:r w:rsidRPr="008902ED">
        <w:t>, 202</w:t>
      </w:r>
      <w:r w:rsidR="006E586F" w:rsidRPr="008902ED">
        <w:t>5</w:t>
      </w:r>
    </w:p>
    <w:p w14:paraId="76F435C0" w14:textId="77777777" w:rsidR="003D61D1" w:rsidRPr="00324F40" w:rsidRDefault="003D61D1" w:rsidP="00852B04">
      <w:pPr>
        <w:tabs>
          <w:tab w:val="left" w:pos="1380"/>
          <w:tab w:val="center" w:pos="4680"/>
        </w:tabs>
        <w:spacing w:after="0" w:line="240" w:lineRule="auto"/>
        <w:jc w:val="center"/>
        <w:rPr>
          <w:rFonts w:eastAsia="Calibri" w:cs="Arial"/>
          <w:lang w:val="en-GB"/>
        </w:rPr>
      </w:pPr>
    </w:p>
    <w:p w14:paraId="4027D5D0" w14:textId="77777777" w:rsidR="00A07532" w:rsidRPr="00324F40" w:rsidRDefault="00A07532" w:rsidP="00A07532">
      <w:pPr>
        <w:spacing w:after="0" w:line="240" w:lineRule="auto"/>
        <w:rPr>
          <w:rFonts w:eastAsia="Calibri" w:cs="Arial"/>
          <w:lang w:val="en-GB"/>
        </w:rPr>
      </w:pPr>
    </w:p>
    <w:p w14:paraId="35792DED" w14:textId="214BE378" w:rsidR="006E544F" w:rsidRDefault="00A07532" w:rsidP="00852B04">
      <w:pPr>
        <w:spacing w:after="0" w:line="240" w:lineRule="auto"/>
        <w:jc w:val="center"/>
        <w:rPr>
          <w:rFonts w:eastAsia="Calibri" w:cs="Arial"/>
          <w:lang w:val="en-GB"/>
        </w:rPr>
      </w:pPr>
      <w:r w:rsidRPr="00324F40">
        <w:rPr>
          <w:rFonts w:eastAsia="Calibri" w:cs="Arial"/>
          <w:lang w:val="en-GB"/>
        </w:rPr>
        <w:t xml:space="preserve">A Bylaw to </w:t>
      </w:r>
      <w:r w:rsidR="009B4E7F">
        <w:rPr>
          <w:rFonts w:eastAsia="Calibri" w:cs="Arial"/>
          <w:lang w:val="en-GB"/>
        </w:rPr>
        <w:t>amend</w:t>
      </w:r>
      <w:r w:rsidR="00852B04">
        <w:rPr>
          <w:rFonts w:eastAsia="Calibri" w:cs="Arial"/>
          <w:lang w:val="en-GB"/>
        </w:rPr>
        <w:t xml:space="preserve"> the </w:t>
      </w:r>
      <w:r w:rsidR="00852B04">
        <w:t>Village of Burns Lake Zoning Bylaw No. 880, 2008</w:t>
      </w:r>
      <w:r w:rsidR="00852B04">
        <w:rPr>
          <w:rFonts w:eastAsia="Calibri" w:cs="Arial"/>
          <w:lang w:val="en-GB"/>
        </w:rPr>
        <w:t>.</w:t>
      </w:r>
    </w:p>
    <w:p w14:paraId="7373F168" w14:textId="77777777" w:rsidR="00852B04" w:rsidRPr="00324F40" w:rsidRDefault="00852B04" w:rsidP="00852B04">
      <w:pPr>
        <w:spacing w:after="0" w:line="240" w:lineRule="auto"/>
        <w:jc w:val="center"/>
        <w:rPr>
          <w:rFonts w:eastAsia="Calibri" w:cs="Arial"/>
          <w:bCs/>
          <w:lang w:val="en-US"/>
        </w:rPr>
      </w:pPr>
    </w:p>
    <w:p w14:paraId="04E3B7C4" w14:textId="77777777" w:rsidR="006E544F" w:rsidRPr="00324F40" w:rsidRDefault="006E544F" w:rsidP="006E544F">
      <w:pPr>
        <w:spacing w:after="200" w:line="276" w:lineRule="auto"/>
        <w:rPr>
          <w:rFonts w:cstheme="minorHAnsi"/>
        </w:rPr>
      </w:pPr>
      <w:r w:rsidRPr="00324F40">
        <w:rPr>
          <w:rFonts w:cstheme="minorHAnsi"/>
        </w:rPr>
        <w:t xml:space="preserve">The Council of the Village of Burns Lake in an </w:t>
      </w:r>
      <w:r w:rsidR="00FE57C3" w:rsidRPr="00324F40">
        <w:rPr>
          <w:rFonts w:cstheme="minorHAnsi"/>
        </w:rPr>
        <w:t>o</w:t>
      </w:r>
      <w:r w:rsidRPr="00324F40">
        <w:rPr>
          <w:rFonts w:cstheme="minorHAnsi"/>
        </w:rPr>
        <w:t xml:space="preserve">pen </w:t>
      </w:r>
      <w:r w:rsidR="00FE57C3" w:rsidRPr="00324F40">
        <w:rPr>
          <w:rFonts w:cstheme="minorHAnsi"/>
        </w:rPr>
        <w:t>m</w:t>
      </w:r>
      <w:r w:rsidRPr="00324F40">
        <w:rPr>
          <w:rFonts w:cstheme="minorHAnsi"/>
        </w:rPr>
        <w:t xml:space="preserve">eeting assembled, </w:t>
      </w:r>
      <w:r w:rsidR="00C66B4E" w:rsidRPr="00324F40">
        <w:rPr>
          <w:rFonts w:cstheme="minorHAnsi"/>
        </w:rPr>
        <w:t>hereby enacts as follows:</w:t>
      </w:r>
    </w:p>
    <w:p w14:paraId="2F0D8570" w14:textId="05F7EE39" w:rsidR="00357EE7" w:rsidRDefault="00357EE7" w:rsidP="00357EE7">
      <w:pPr>
        <w:spacing w:after="200" w:line="276" w:lineRule="auto"/>
        <w:rPr>
          <w:rFonts w:eastAsia="Calibri" w:cs="Arial"/>
          <w:i/>
          <w:lang w:val="en-US"/>
        </w:rPr>
      </w:pPr>
      <w:r w:rsidRPr="00324F40">
        <w:rPr>
          <w:rFonts w:eastAsia="Calibri" w:cs="Arial"/>
          <w:lang w:val="en-US"/>
        </w:rPr>
        <w:t>This Bylaw may be cited for all purposes as the “</w:t>
      </w:r>
      <w:r w:rsidRPr="00324F40">
        <w:rPr>
          <w:rFonts w:eastAsia="Calibri" w:cs="Arial"/>
          <w:i/>
          <w:lang w:val="en-US"/>
        </w:rPr>
        <w:t>Corporation of the Village of Burns Lake</w:t>
      </w:r>
      <w:r w:rsidR="00852B04">
        <w:rPr>
          <w:rFonts w:eastAsia="Calibri" w:cs="Arial"/>
          <w:i/>
          <w:lang w:val="en-US"/>
        </w:rPr>
        <w:t xml:space="preserve"> </w:t>
      </w:r>
      <w:r w:rsidR="00852B04" w:rsidRPr="00852B04">
        <w:rPr>
          <w:rFonts w:eastAsia="Calibri" w:cs="Arial"/>
          <w:i/>
          <w:lang w:val="en-US"/>
        </w:rPr>
        <w:t xml:space="preserve">Zoning Amendment </w:t>
      </w:r>
      <w:r w:rsidR="00852B04" w:rsidRPr="008902ED">
        <w:rPr>
          <w:rFonts w:eastAsia="Calibri" w:cs="Arial"/>
          <w:i/>
          <w:lang w:val="en-US"/>
        </w:rPr>
        <w:t xml:space="preserve">Bylaw No. </w:t>
      </w:r>
      <w:r w:rsidR="008902ED" w:rsidRPr="008902ED">
        <w:rPr>
          <w:rFonts w:eastAsia="Calibri" w:cs="Arial"/>
          <w:i/>
          <w:lang w:val="en-US"/>
        </w:rPr>
        <w:t>1088</w:t>
      </w:r>
      <w:r w:rsidR="00852B04" w:rsidRPr="008902ED">
        <w:rPr>
          <w:rFonts w:eastAsia="Calibri" w:cs="Arial"/>
          <w:i/>
          <w:lang w:val="en-US"/>
        </w:rPr>
        <w:t>, 202</w:t>
      </w:r>
      <w:r w:rsidR="006E586F" w:rsidRPr="008902ED">
        <w:rPr>
          <w:rFonts w:eastAsia="Calibri" w:cs="Arial"/>
          <w:i/>
          <w:lang w:val="en-US"/>
        </w:rPr>
        <w:t>5</w:t>
      </w:r>
      <w:r w:rsidR="00852B04">
        <w:rPr>
          <w:rFonts w:eastAsia="Calibri" w:cs="Arial"/>
          <w:i/>
          <w:lang w:val="en-US"/>
        </w:rPr>
        <w:t>”</w:t>
      </w:r>
      <w:r w:rsidRPr="00324F40">
        <w:rPr>
          <w:rFonts w:eastAsia="Calibri" w:cs="Arial"/>
          <w:i/>
          <w:lang w:val="en-US"/>
        </w:rPr>
        <w:t>.</w:t>
      </w:r>
    </w:p>
    <w:p w14:paraId="34C4EC1C" w14:textId="3EC6EB7D" w:rsidR="009B4E7F" w:rsidRPr="00324F40" w:rsidRDefault="009B4E7F" w:rsidP="00357EE7">
      <w:pPr>
        <w:spacing w:after="200" w:line="276" w:lineRule="auto"/>
        <w:rPr>
          <w:rFonts w:cstheme="minorHAnsi"/>
          <w:b/>
        </w:rPr>
      </w:pPr>
      <w:r>
        <w:t xml:space="preserve">That the "Corporation of the </w:t>
      </w:r>
      <w:r w:rsidR="00852B04">
        <w:t>Village of Burns Lake Zoning Bylaw No. 880, 2008</w:t>
      </w:r>
      <w:r>
        <w:t xml:space="preserve">" be amended as follows: </w:t>
      </w:r>
    </w:p>
    <w:p w14:paraId="310C572D" w14:textId="30AD2B2E" w:rsidR="00852B04" w:rsidRPr="00461739" w:rsidRDefault="00852B04" w:rsidP="00492873">
      <w:pPr>
        <w:pStyle w:val="ListParagraph"/>
        <w:numPr>
          <w:ilvl w:val="0"/>
          <w:numId w:val="4"/>
        </w:numPr>
        <w:spacing w:after="200" w:line="276" w:lineRule="auto"/>
      </w:pPr>
      <w:r>
        <w:t xml:space="preserve">That Schedule 3 of "Village of Burns Lake Zoning Bylaw No. 880, 2008" be amended such that the following land is rezoned from </w:t>
      </w:r>
      <w:r w:rsidRPr="00461739">
        <w:t>the “</w:t>
      </w:r>
      <w:r w:rsidR="00111247">
        <w:t>Urban Reserve (UR)</w:t>
      </w:r>
      <w:r w:rsidRPr="00461739">
        <w:t xml:space="preserve">” Zone to the </w:t>
      </w:r>
      <w:r w:rsidR="00111247">
        <w:t>“Residential Low Density (</w:t>
      </w:r>
      <w:r w:rsidR="0059430D">
        <w:t xml:space="preserve">R1)” Zone, the </w:t>
      </w:r>
      <w:r w:rsidR="000120C6">
        <w:t xml:space="preserve">“Residential Duplex (R2)” Zone, “Residential Medium Density (R5)” Zone, </w:t>
      </w:r>
      <w:r w:rsidRPr="00461739">
        <w:t xml:space="preserve">“Residential </w:t>
      </w:r>
      <w:r w:rsidR="006E586F" w:rsidRPr="00461739">
        <w:t>High</w:t>
      </w:r>
      <w:r w:rsidRPr="00461739">
        <w:t xml:space="preserve"> Density (R</w:t>
      </w:r>
      <w:r w:rsidR="006E586F" w:rsidRPr="00461739">
        <w:t>6</w:t>
      </w:r>
      <w:r w:rsidRPr="00461739">
        <w:t>)” Zone</w:t>
      </w:r>
      <w:r w:rsidR="000120C6">
        <w:t>, “Park and Open Space (P2)” Zone</w:t>
      </w:r>
      <w:r w:rsidR="00492873">
        <w:t>, “Institutional (I)” Zone</w:t>
      </w:r>
      <w:r w:rsidR="000A4E4E">
        <w:t>, and “Residential Mixed</w:t>
      </w:r>
      <w:r w:rsidR="00BC3F14">
        <w:t>-</w:t>
      </w:r>
      <w:r w:rsidR="000A4E4E">
        <w:t>Use (R7)” Zone</w:t>
      </w:r>
      <w:r w:rsidR="008902ED">
        <w:t xml:space="preserve"> as</w:t>
      </w:r>
      <w:r w:rsidR="008902ED" w:rsidRPr="008902ED">
        <w:rPr>
          <w:rFonts w:cstheme="minorHAnsi"/>
        </w:rPr>
        <w:t xml:space="preserve"> </w:t>
      </w:r>
      <w:r w:rsidR="008902ED" w:rsidRPr="005559AE">
        <w:rPr>
          <w:rFonts w:cstheme="minorHAnsi"/>
        </w:rPr>
        <w:t>shown on Schedule A, which is incorporated in and forms part of this bylaw</w:t>
      </w:r>
      <w:r w:rsidRPr="00461739">
        <w:t xml:space="preserve">: </w:t>
      </w:r>
    </w:p>
    <w:p w14:paraId="533E3024" w14:textId="0DD120AA" w:rsidR="006E586F" w:rsidRDefault="005559AE" w:rsidP="006E586F">
      <w:pPr>
        <w:tabs>
          <w:tab w:val="left" w:pos="360"/>
          <w:tab w:val="left" w:pos="3870"/>
          <w:tab w:val="left" w:pos="4320"/>
          <w:tab w:val="left" w:pos="5040"/>
          <w:tab w:val="left" w:pos="5760"/>
          <w:tab w:val="left" w:pos="6480"/>
          <w:tab w:val="left" w:pos="7200"/>
          <w:tab w:val="left" w:pos="7920"/>
          <w:tab w:val="left" w:pos="8640"/>
        </w:tabs>
        <w:ind w:left="1440"/>
        <w:rPr>
          <w:rFonts w:cstheme="minorHAnsi"/>
        </w:rPr>
      </w:pPr>
      <w:r w:rsidRPr="005559AE">
        <w:rPr>
          <w:rFonts w:cstheme="minorHAnsi"/>
          <w:lang w:val="en-GB"/>
        </w:rPr>
        <w:t xml:space="preserve">District Lot 5345, Range 5, Coast Range 5 Land District, Except Plan 4623, Ex </w:t>
      </w:r>
      <w:proofErr w:type="gramStart"/>
      <w:r w:rsidRPr="005559AE">
        <w:rPr>
          <w:rFonts w:cstheme="minorHAnsi"/>
          <w:lang w:val="en-GB"/>
        </w:rPr>
        <w:t>The</w:t>
      </w:r>
      <w:proofErr w:type="gramEnd"/>
      <w:r w:rsidRPr="005559AE">
        <w:rPr>
          <w:rFonts w:cstheme="minorHAnsi"/>
          <w:lang w:val="en-GB"/>
        </w:rPr>
        <w:t xml:space="preserve"> Most Southerly 15 Chains</w:t>
      </w:r>
      <w:r>
        <w:rPr>
          <w:rFonts w:cstheme="minorHAnsi"/>
          <w:lang w:val="en-GB"/>
        </w:rPr>
        <w:t xml:space="preserve">; and </w:t>
      </w:r>
      <w:r w:rsidRPr="005559AE">
        <w:rPr>
          <w:rFonts w:cstheme="minorHAnsi"/>
          <w:lang w:val="en-GB"/>
        </w:rPr>
        <w:t>Lot 1, Plan P</w:t>
      </w:r>
      <w:r>
        <w:rPr>
          <w:rFonts w:cstheme="minorHAnsi"/>
          <w:lang w:val="en-GB"/>
        </w:rPr>
        <w:t>RP</w:t>
      </w:r>
      <w:r w:rsidRPr="005559AE">
        <w:rPr>
          <w:rFonts w:cstheme="minorHAnsi"/>
          <w:lang w:val="en-GB"/>
        </w:rPr>
        <w:t>4381, District Lot 5345, Range 5, Coast Range 5 Land District</w:t>
      </w:r>
      <w:r>
        <w:rPr>
          <w:rFonts w:cstheme="minorHAnsi"/>
          <w:lang w:val="en-GB"/>
        </w:rPr>
        <w:t xml:space="preserve"> comprising approximately </w:t>
      </w:r>
      <w:r w:rsidRPr="005559AE">
        <w:rPr>
          <w:rFonts w:cstheme="minorHAnsi"/>
        </w:rPr>
        <w:t>34.76 ha</w:t>
      </w:r>
      <w:r w:rsidR="00D449BE" w:rsidRPr="005559AE">
        <w:rPr>
          <w:rFonts w:cstheme="minorHAnsi"/>
        </w:rPr>
        <w:t xml:space="preserve"> (</w:t>
      </w:r>
      <w:r w:rsidRPr="005559AE">
        <w:rPr>
          <w:rFonts w:cstheme="minorHAnsi"/>
        </w:rPr>
        <w:t>85.9</w:t>
      </w:r>
      <w:r w:rsidR="00D449BE" w:rsidRPr="005559AE">
        <w:rPr>
          <w:rFonts w:cstheme="minorHAnsi"/>
        </w:rPr>
        <w:t xml:space="preserve"> acres)</w:t>
      </w:r>
      <w:r w:rsidR="008902ED">
        <w:rPr>
          <w:rFonts w:cstheme="minorHAnsi"/>
        </w:rPr>
        <w:t>.</w:t>
      </w:r>
    </w:p>
    <w:p w14:paraId="415F0D11" w14:textId="1385F161" w:rsidR="0011716F" w:rsidRDefault="0011716F" w:rsidP="0011716F">
      <w:pPr>
        <w:pStyle w:val="ListParagraph"/>
        <w:numPr>
          <w:ilvl w:val="0"/>
          <w:numId w:val="4"/>
        </w:numPr>
        <w:tabs>
          <w:tab w:val="left" w:pos="36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 xml:space="preserve">That Section 5.1 Zoning Districts of Schedule 1 of </w:t>
      </w:r>
      <w:r>
        <w:t>"Village of Burns Lake Zoning Bylaw No. 880, 2008" be amended</w:t>
      </w:r>
      <w:r>
        <w:rPr>
          <w:rFonts w:cstheme="minorHAnsi"/>
        </w:rPr>
        <w:t xml:space="preserve"> by deleting the following:</w:t>
      </w:r>
    </w:p>
    <w:p w14:paraId="0500C3AC" w14:textId="04713673" w:rsidR="0011716F" w:rsidRDefault="0011716F" w:rsidP="0011716F">
      <w:pPr>
        <w:tabs>
          <w:tab w:val="left" w:pos="360"/>
          <w:tab w:val="left" w:pos="1440"/>
          <w:tab w:val="left" w:pos="3870"/>
          <w:tab w:val="left" w:pos="4320"/>
          <w:tab w:val="left" w:pos="5040"/>
          <w:tab w:val="left" w:pos="5760"/>
          <w:tab w:val="left" w:pos="6480"/>
          <w:tab w:val="left" w:pos="7200"/>
          <w:tab w:val="left" w:pos="7920"/>
          <w:tab w:val="left" w:pos="8640"/>
        </w:tabs>
        <w:ind w:left="720"/>
        <w:rPr>
          <w:rFonts w:cstheme="minorHAnsi"/>
        </w:rPr>
      </w:pPr>
      <w:r>
        <w:rPr>
          <w:rFonts w:cstheme="minorHAnsi"/>
        </w:rPr>
        <w:tab/>
        <w:t xml:space="preserve">“Urban Reserve </w:t>
      </w:r>
      <w:r>
        <w:rPr>
          <w:rFonts w:cstheme="minorHAnsi"/>
        </w:rPr>
        <w:tab/>
        <w:t>UR”</w:t>
      </w:r>
    </w:p>
    <w:p w14:paraId="44DDE981" w14:textId="3FCEC7B6" w:rsidR="0011716F" w:rsidRPr="0011716F" w:rsidRDefault="0011716F" w:rsidP="0011716F">
      <w:pPr>
        <w:pStyle w:val="ListParagraph"/>
        <w:numPr>
          <w:ilvl w:val="0"/>
          <w:numId w:val="4"/>
        </w:numPr>
        <w:tabs>
          <w:tab w:val="left" w:pos="360"/>
          <w:tab w:val="left" w:pos="144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 xml:space="preserve">That Section 6.2 Urban Reserve Zone (UR) of Schedule 1 of </w:t>
      </w:r>
      <w:r>
        <w:t xml:space="preserve">"Village of Burns Lake Zoning Bylaw No. 880, 2008" be </w:t>
      </w:r>
      <w:r>
        <w:rPr>
          <w:rFonts w:cstheme="minorHAnsi"/>
        </w:rPr>
        <w:t>deleted.</w:t>
      </w:r>
    </w:p>
    <w:p w14:paraId="1808AE66" w14:textId="5EA087AB" w:rsidR="002B7517" w:rsidRDefault="002B7517" w:rsidP="002B7517">
      <w:pPr>
        <w:pStyle w:val="ListParagraph"/>
        <w:numPr>
          <w:ilvl w:val="0"/>
          <w:numId w:val="4"/>
        </w:numPr>
        <w:tabs>
          <w:tab w:val="left" w:pos="36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 xml:space="preserve">That Schedule 1 of </w:t>
      </w:r>
      <w:r>
        <w:t>"Village of Burns Lake Zoning Bylaw No. 880, 2008" be amended</w:t>
      </w:r>
      <w:r>
        <w:rPr>
          <w:rFonts w:cstheme="minorHAnsi"/>
        </w:rPr>
        <w:t xml:space="preserve"> by adding the following definition to Section 2.3:</w:t>
      </w:r>
    </w:p>
    <w:p w14:paraId="3B01130F" w14:textId="6FCF6CF2" w:rsidR="002B7517" w:rsidRPr="002B7517" w:rsidRDefault="002B7517" w:rsidP="003A7FBD">
      <w:pPr>
        <w:tabs>
          <w:tab w:val="left" w:pos="360"/>
          <w:tab w:val="left" w:pos="1440"/>
          <w:tab w:val="left" w:pos="3870"/>
          <w:tab w:val="left" w:pos="4320"/>
          <w:tab w:val="left" w:pos="5040"/>
          <w:tab w:val="left" w:pos="5760"/>
          <w:tab w:val="left" w:pos="6480"/>
          <w:tab w:val="left" w:pos="7200"/>
          <w:tab w:val="left" w:pos="7920"/>
          <w:tab w:val="left" w:pos="8640"/>
        </w:tabs>
        <w:ind w:left="1440"/>
        <w:rPr>
          <w:rFonts w:cstheme="minorHAnsi"/>
        </w:rPr>
      </w:pPr>
      <w:r>
        <w:rPr>
          <w:rFonts w:cstheme="minorHAnsi"/>
        </w:rPr>
        <w:t>“</w:t>
      </w:r>
      <w:proofErr w:type="gramStart"/>
      <w:r>
        <w:rPr>
          <w:rFonts w:cstheme="minorHAnsi"/>
        </w:rPr>
        <w:t>secondary</w:t>
      </w:r>
      <w:proofErr w:type="gramEnd"/>
      <w:r>
        <w:rPr>
          <w:rFonts w:cstheme="minorHAnsi"/>
        </w:rPr>
        <w:t xml:space="preserve"> use” means </w:t>
      </w:r>
      <w:r w:rsidR="003A7FBD">
        <w:rPr>
          <w:rFonts w:cstheme="minorHAnsi"/>
        </w:rPr>
        <w:t>uses that are only permitted on property that is legally occupied and used for one or more of the permitted principal uses.</w:t>
      </w:r>
    </w:p>
    <w:p w14:paraId="3905FAAB" w14:textId="3E3AD83B" w:rsidR="00492873" w:rsidRDefault="000A4E4E" w:rsidP="00492873">
      <w:pPr>
        <w:pStyle w:val="ListParagraph"/>
        <w:numPr>
          <w:ilvl w:val="0"/>
          <w:numId w:val="4"/>
        </w:numPr>
        <w:tabs>
          <w:tab w:val="left" w:pos="360"/>
          <w:tab w:val="left" w:pos="3870"/>
          <w:tab w:val="left" w:pos="4320"/>
          <w:tab w:val="left" w:pos="5040"/>
          <w:tab w:val="left" w:pos="5760"/>
          <w:tab w:val="left" w:pos="6480"/>
          <w:tab w:val="left" w:pos="7200"/>
          <w:tab w:val="left" w:pos="7920"/>
          <w:tab w:val="left" w:pos="8640"/>
        </w:tabs>
        <w:rPr>
          <w:rFonts w:cstheme="minorHAnsi"/>
        </w:rPr>
      </w:pPr>
      <w:r>
        <w:rPr>
          <w:rFonts w:cstheme="minorHAnsi"/>
        </w:rPr>
        <w:lastRenderedPageBreak/>
        <w:t xml:space="preserve">That Schedule 1 of </w:t>
      </w:r>
      <w:r>
        <w:t>"Village of Burns Lake Zoning Bylaw No. 880, 2008" be amended</w:t>
      </w:r>
      <w:r>
        <w:rPr>
          <w:rFonts w:cstheme="minorHAnsi"/>
        </w:rPr>
        <w:t xml:space="preserve"> by adding the following new zone “Residential Mixed</w:t>
      </w:r>
      <w:r w:rsidR="00BC3F14">
        <w:rPr>
          <w:rFonts w:cstheme="minorHAnsi"/>
        </w:rPr>
        <w:t>-</w:t>
      </w:r>
      <w:r>
        <w:rPr>
          <w:rFonts w:cstheme="minorHAnsi"/>
        </w:rPr>
        <w:t xml:space="preserve">Use (R7)” Zone to Section </w:t>
      </w:r>
      <w:r w:rsidR="00D00109">
        <w:rPr>
          <w:rFonts w:cstheme="minorHAnsi"/>
        </w:rPr>
        <w:t>8.0 Multiple Dwelling Residential Zones</w:t>
      </w:r>
      <w:r>
        <w:rPr>
          <w:rFonts w:cstheme="minorHAnsi"/>
        </w:rPr>
        <w:t>:</w:t>
      </w:r>
    </w:p>
    <w:p w14:paraId="3340608A" w14:textId="5B2818B0" w:rsidR="000A4E4E" w:rsidRDefault="00D00109" w:rsidP="00D00109">
      <w:pPr>
        <w:tabs>
          <w:tab w:val="left" w:pos="360"/>
          <w:tab w:val="left" w:pos="720"/>
          <w:tab w:val="left" w:pos="1170"/>
          <w:tab w:val="left" w:pos="3870"/>
          <w:tab w:val="left" w:pos="4320"/>
          <w:tab w:val="left" w:pos="5040"/>
          <w:tab w:val="left" w:pos="5760"/>
          <w:tab w:val="left" w:pos="6480"/>
          <w:tab w:val="left" w:pos="7200"/>
          <w:tab w:val="left" w:pos="7920"/>
          <w:tab w:val="left" w:pos="8640"/>
        </w:tabs>
        <w:ind w:left="720"/>
        <w:rPr>
          <w:rFonts w:cstheme="minorHAnsi"/>
        </w:rPr>
      </w:pPr>
      <w:r>
        <w:rPr>
          <w:rFonts w:cstheme="minorHAnsi"/>
        </w:rPr>
        <w:t>8.3</w:t>
      </w:r>
      <w:r>
        <w:rPr>
          <w:rFonts w:cstheme="minorHAnsi"/>
        </w:rPr>
        <w:tab/>
        <w:t xml:space="preserve">Residential </w:t>
      </w:r>
      <w:r w:rsidR="00BC3F14">
        <w:rPr>
          <w:rFonts w:cstheme="minorHAnsi"/>
        </w:rPr>
        <w:t>Mixed-Use</w:t>
      </w:r>
      <w:r>
        <w:rPr>
          <w:rFonts w:cstheme="minorHAnsi"/>
        </w:rPr>
        <w:t xml:space="preserve"> Zone (R7)</w:t>
      </w:r>
    </w:p>
    <w:p w14:paraId="35205501" w14:textId="2CC1826A" w:rsidR="00D00109" w:rsidRDefault="00D00109" w:rsidP="00D00109">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720"/>
        <w:rPr>
          <w:rFonts w:cstheme="minorHAnsi"/>
        </w:rPr>
      </w:pPr>
      <w:r>
        <w:rPr>
          <w:rFonts w:cstheme="minorHAnsi"/>
        </w:rPr>
        <w:tab/>
        <w:t>.1</w:t>
      </w:r>
      <w:r>
        <w:rPr>
          <w:rFonts w:cstheme="minorHAnsi"/>
        </w:rPr>
        <w:tab/>
        <w:t>Purpose:</w:t>
      </w:r>
    </w:p>
    <w:p w14:paraId="36DA2BD3" w14:textId="453F550B" w:rsidR="00D00109" w:rsidRDefault="00D00109" w:rsidP="00D00109">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620"/>
        <w:rPr>
          <w:rFonts w:cstheme="minorHAnsi"/>
        </w:rPr>
      </w:pPr>
      <w:r>
        <w:rPr>
          <w:rFonts w:cstheme="minorHAnsi"/>
        </w:rPr>
        <w:t>The purpose of this zone is to provide high density multiple dwelling housing combined with local service commercial.</w:t>
      </w:r>
    </w:p>
    <w:p w14:paraId="23DC6B5D" w14:textId="40E4B427" w:rsidR="00D00109" w:rsidRDefault="00D00109" w:rsidP="00D00109">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b/>
      </w:r>
      <w:r>
        <w:rPr>
          <w:rFonts w:cstheme="minorHAnsi"/>
        </w:rPr>
        <w:tab/>
      </w:r>
      <w:r>
        <w:rPr>
          <w:rFonts w:cstheme="minorHAnsi"/>
        </w:rPr>
        <w:tab/>
        <w:t>.2</w:t>
      </w:r>
      <w:r>
        <w:rPr>
          <w:rFonts w:cstheme="minorHAnsi"/>
        </w:rPr>
        <w:tab/>
        <w:t>Principal Permitted Uses:</w:t>
      </w:r>
    </w:p>
    <w:p w14:paraId="4F8DFE56" w14:textId="4BC83DD0" w:rsidR="00D00109" w:rsidRDefault="00D00109" w:rsidP="00D00109">
      <w:pPr>
        <w:pStyle w:val="ListParagraph"/>
        <w:numPr>
          <w:ilvl w:val="0"/>
          <w:numId w:val="5"/>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proofErr w:type="gramStart"/>
      <w:r>
        <w:rPr>
          <w:rFonts w:cstheme="minorHAnsi"/>
        </w:rPr>
        <w:t>apartment;</w:t>
      </w:r>
      <w:proofErr w:type="gramEnd"/>
    </w:p>
    <w:p w14:paraId="7F484BD0" w14:textId="47D0AF96" w:rsidR="00D00109" w:rsidRDefault="00D00109" w:rsidP="00D00109">
      <w:pPr>
        <w:pStyle w:val="ListParagraph"/>
        <w:numPr>
          <w:ilvl w:val="0"/>
          <w:numId w:val="5"/>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r>
        <w:rPr>
          <w:rFonts w:cstheme="minorHAnsi"/>
        </w:rPr>
        <w:t xml:space="preserve">congregate </w:t>
      </w:r>
      <w:proofErr w:type="gramStart"/>
      <w:r>
        <w:rPr>
          <w:rFonts w:cstheme="minorHAnsi"/>
        </w:rPr>
        <w:t>housing;</w:t>
      </w:r>
      <w:proofErr w:type="gramEnd"/>
    </w:p>
    <w:p w14:paraId="382BF3CE" w14:textId="55BD72F8" w:rsidR="00D00109" w:rsidRDefault="00D00109" w:rsidP="00D00109">
      <w:pPr>
        <w:pStyle w:val="ListParagraph"/>
        <w:numPr>
          <w:ilvl w:val="0"/>
          <w:numId w:val="5"/>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r>
        <w:rPr>
          <w:rFonts w:cstheme="minorHAnsi"/>
        </w:rPr>
        <w:t>rowhouse; and</w:t>
      </w:r>
    </w:p>
    <w:p w14:paraId="108C340B" w14:textId="2113B6DB" w:rsidR="00D00109" w:rsidRDefault="00D00109" w:rsidP="00D00109">
      <w:pPr>
        <w:pStyle w:val="ListParagraph"/>
        <w:numPr>
          <w:ilvl w:val="0"/>
          <w:numId w:val="5"/>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r>
        <w:rPr>
          <w:rFonts w:cstheme="minorHAnsi"/>
        </w:rPr>
        <w:t xml:space="preserve">special needs </w:t>
      </w:r>
      <w:proofErr w:type="gramStart"/>
      <w:r>
        <w:rPr>
          <w:rFonts w:cstheme="minorHAnsi"/>
        </w:rPr>
        <w:t>housing;</w:t>
      </w:r>
      <w:proofErr w:type="gramEnd"/>
    </w:p>
    <w:p w14:paraId="0FD397EA" w14:textId="604B4452" w:rsidR="00D00109" w:rsidRDefault="00D00109" w:rsidP="00D00109">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b/>
      </w:r>
      <w:r>
        <w:rPr>
          <w:rFonts w:cstheme="minorHAnsi"/>
        </w:rPr>
        <w:tab/>
      </w:r>
      <w:r>
        <w:rPr>
          <w:rFonts w:cstheme="minorHAnsi"/>
        </w:rPr>
        <w:tab/>
        <w:t>.3</w:t>
      </w:r>
      <w:r>
        <w:rPr>
          <w:rFonts w:cstheme="minorHAnsi"/>
        </w:rPr>
        <w:tab/>
      </w:r>
      <w:r w:rsidR="008902ED">
        <w:rPr>
          <w:rFonts w:cstheme="minorHAnsi"/>
        </w:rPr>
        <w:t>Secondary</w:t>
      </w:r>
      <w:r>
        <w:rPr>
          <w:rFonts w:cstheme="minorHAnsi"/>
        </w:rPr>
        <w:t xml:space="preserve"> Permitted Uses</w:t>
      </w:r>
      <w:r w:rsidR="00DB2C06">
        <w:rPr>
          <w:rFonts w:cstheme="minorHAnsi"/>
        </w:rPr>
        <w:t>, subject to Section 8.3.14</w:t>
      </w:r>
      <w:r>
        <w:rPr>
          <w:rFonts w:cstheme="minorHAnsi"/>
        </w:rPr>
        <w:t>:</w:t>
      </w:r>
    </w:p>
    <w:p w14:paraId="7DB95E1A" w14:textId="12EFBEB7" w:rsidR="00D00109" w:rsidRDefault="00D00109" w:rsidP="00D00109">
      <w:pPr>
        <w:pStyle w:val="ListParagraph"/>
        <w:numPr>
          <w:ilvl w:val="0"/>
          <w:numId w:val="6"/>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r>
        <w:rPr>
          <w:rFonts w:cstheme="minorHAnsi"/>
        </w:rPr>
        <w:t xml:space="preserve">eating and drinking </w:t>
      </w:r>
      <w:proofErr w:type="gramStart"/>
      <w:r>
        <w:rPr>
          <w:rFonts w:cstheme="minorHAnsi"/>
        </w:rPr>
        <w:t>establishment;</w:t>
      </w:r>
      <w:proofErr w:type="gramEnd"/>
    </w:p>
    <w:p w14:paraId="0B378CD2" w14:textId="1395CF01" w:rsidR="00D00109" w:rsidRDefault="00D00109" w:rsidP="00D00109">
      <w:pPr>
        <w:pStyle w:val="ListParagraph"/>
        <w:numPr>
          <w:ilvl w:val="0"/>
          <w:numId w:val="6"/>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r>
        <w:rPr>
          <w:rFonts w:cstheme="minorHAnsi"/>
        </w:rPr>
        <w:t xml:space="preserve">health </w:t>
      </w:r>
      <w:proofErr w:type="gramStart"/>
      <w:r>
        <w:rPr>
          <w:rFonts w:cstheme="minorHAnsi"/>
        </w:rPr>
        <w:t>services;</w:t>
      </w:r>
      <w:proofErr w:type="gramEnd"/>
    </w:p>
    <w:p w14:paraId="4312FF2F" w14:textId="0B50C77D" w:rsidR="00D00109" w:rsidRDefault="00D00109" w:rsidP="00D00109">
      <w:pPr>
        <w:pStyle w:val="ListParagraph"/>
        <w:numPr>
          <w:ilvl w:val="0"/>
          <w:numId w:val="6"/>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proofErr w:type="gramStart"/>
      <w:r>
        <w:rPr>
          <w:rFonts w:cstheme="minorHAnsi"/>
        </w:rPr>
        <w:t>office;</w:t>
      </w:r>
      <w:proofErr w:type="gramEnd"/>
    </w:p>
    <w:p w14:paraId="1C034522" w14:textId="0134A066" w:rsidR="00D00109" w:rsidRDefault="00D00109" w:rsidP="00D00109">
      <w:pPr>
        <w:pStyle w:val="ListParagraph"/>
        <w:numPr>
          <w:ilvl w:val="0"/>
          <w:numId w:val="6"/>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r>
        <w:rPr>
          <w:rFonts w:cstheme="minorHAnsi"/>
        </w:rPr>
        <w:t xml:space="preserve">personal service </w:t>
      </w:r>
      <w:proofErr w:type="gramStart"/>
      <w:r>
        <w:rPr>
          <w:rFonts w:cstheme="minorHAnsi"/>
        </w:rPr>
        <w:t>establishments;</w:t>
      </w:r>
      <w:proofErr w:type="gramEnd"/>
    </w:p>
    <w:p w14:paraId="4A58C5BB" w14:textId="0A8A8C11" w:rsidR="00D00109" w:rsidRDefault="00D00109" w:rsidP="00D00109">
      <w:pPr>
        <w:pStyle w:val="ListParagraph"/>
        <w:numPr>
          <w:ilvl w:val="0"/>
          <w:numId w:val="6"/>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r>
        <w:rPr>
          <w:rFonts w:cstheme="minorHAnsi"/>
        </w:rPr>
        <w:t>retail store, convenience;</w:t>
      </w:r>
      <w:r w:rsidR="008A4141">
        <w:rPr>
          <w:rFonts w:cstheme="minorHAnsi"/>
        </w:rPr>
        <w:t xml:space="preserve"> and</w:t>
      </w:r>
    </w:p>
    <w:p w14:paraId="4C290F49" w14:textId="40BA767A" w:rsidR="00D00109" w:rsidRDefault="00D00109" w:rsidP="00D00109">
      <w:pPr>
        <w:pStyle w:val="ListParagraph"/>
        <w:numPr>
          <w:ilvl w:val="0"/>
          <w:numId w:val="6"/>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ind w:left="1987"/>
        <w:contextualSpacing w:val="0"/>
        <w:rPr>
          <w:rFonts w:cstheme="minorHAnsi"/>
        </w:rPr>
      </w:pPr>
      <w:proofErr w:type="spellStart"/>
      <w:r>
        <w:rPr>
          <w:rFonts w:cstheme="minorHAnsi"/>
        </w:rPr>
        <w:t>secondhand</w:t>
      </w:r>
      <w:proofErr w:type="spellEnd"/>
      <w:r>
        <w:rPr>
          <w:rFonts w:cstheme="minorHAnsi"/>
        </w:rPr>
        <w:t xml:space="preserve"> store</w:t>
      </w:r>
      <w:r w:rsidR="006055B4">
        <w:rPr>
          <w:rFonts w:cstheme="minorHAnsi"/>
        </w:rPr>
        <w:t>.</w:t>
      </w:r>
    </w:p>
    <w:p w14:paraId="45E00926" w14:textId="47316910" w:rsidR="008902ED" w:rsidRDefault="008902ED" w:rsidP="008902ED">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b/>
      </w:r>
      <w:r>
        <w:rPr>
          <w:rFonts w:cstheme="minorHAnsi"/>
        </w:rPr>
        <w:tab/>
      </w:r>
      <w:r>
        <w:rPr>
          <w:rFonts w:cstheme="minorHAnsi"/>
        </w:rPr>
        <w:tab/>
        <w:t>.4</w:t>
      </w:r>
      <w:r>
        <w:rPr>
          <w:rFonts w:cstheme="minorHAnsi"/>
        </w:rPr>
        <w:tab/>
        <w:t>Accessory Permitted Uses:</w:t>
      </w:r>
    </w:p>
    <w:p w14:paraId="0038254B" w14:textId="29F16D9F" w:rsidR="008902ED" w:rsidRDefault="008902ED" w:rsidP="008902ED">
      <w:pPr>
        <w:pStyle w:val="ListParagraph"/>
        <w:numPr>
          <w:ilvl w:val="0"/>
          <w:numId w:val="1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accessory buildings and structures</w:t>
      </w:r>
      <w:r w:rsidR="00F62B3C">
        <w:rPr>
          <w:rFonts w:cstheme="minorHAnsi"/>
        </w:rPr>
        <w:t>.</w:t>
      </w:r>
    </w:p>
    <w:p w14:paraId="69805D5C" w14:textId="56F979E9" w:rsidR="00BC3F14" w:rsidRPr="00BC3F14" w:rsidRDefault="00BC3F14" w:rsidP="00BC3F14">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b/>
          <w:bCs/>
        </w:rPr>
      </w:pPr>
      <w:r>
        <w:rPr>
          <w:rFonts w:cstheme="minorHAnsi"/>
        </w:rPr>
        <w:tab/>
      </w:r>
      <w:r>
        <w:rPr>
          <w:rFonts w:cstheme="minorHAnsi"/>
        </w:rPr>
        <w:tab/>
      </w:r>
      <w:r>
        <w:rPr>
          <w:rFonts w:cstheme="minorHAnsi"/>
        </w:rPr>
        <w:tab/>
      </w:r>
      <w:r>
        <w:rPr>
          <w:rFonts w:cstheme="minorHAnsi"/>
          <w:b/>
          <w:bCs/>
        </w:rPr>
        <w:t>Regulations</w:t>
      </w:r>
    </w:p>
    <w:p w14:paraId="1D665113" w14:textId="7B192C9F" w:rsidR="00BC3F14" w:rsidRDefault="00BC3F14" w:rsidP="00BC3F14">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b/>
      </w:r>
      <w:r>
        <w:rPr>
          <w:rFonts w:cstheme="minorHAnsi"/>
        </w:rPr>
        <w:tab/>
      </w:r>
      <w:r>
        <w:rPr>
          <w:rFonts w:cstheme="minorHAnsi"/>
        </w:rPr>
        <w:tab/>
        <w:t>.</w:t>
      </w:r>
      <w:r w:rsidR="008902ED">
        <w:rPr>
          <w:rFonts w:cstheme="minorHAnsi"/>
        </w:rPr>
        <w:t>5</w:t>
      </w:r>
      <w:r>
        <w:rPr>
          <w:rFonts w:cstheme="minorHAnsi"/>
        </w:rPr>
        <w:tab/>
        <w:t>Minimum Lot Area: 1,600 m</w:t>
      </w:r>
      <w:r w:rsidRPr="00BC3F14">
        <w:rPr>
          <w:rFonts w:cstheme="minorHAnsi"/>
          <w:vertAlign w:val="superscript"/>
        </w:rPr>
        <w:t>2</w:t>
      </w:r>
      <w:r>
        <w:rPr>
          <w:rFonts w:cstheme="minorHAnsi"/>
        </w:rPr>
        <w:t>.</w:t>
      </w:r>
    </w:p>
    <w:p w14:paraId="6EFE6945" w14:textId="7CC863A2" w:rsidR="00BC3F14" w:rsidRDefault="00BC3F14" w:rsidP="00BC3F14">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b/>
      </w:r>
      <w:r>
        <w:rPr>
          <w:rFonts w:cstheme="minorHAnsi"/>
        </w:rPr>
        <w:tab/>
      </w:r>
      <w:r>
        <w:rPr>
          <w:rFonts w:cstheme="minorHAnsi"/>
        </w:rPr>
        <w:tab/>
        <w:t>.</w:t>
      </w:r>
      <w:r w:rsidR="008902ED">
        <w:rPr>
          <w:rFonts w:cstheme="minorHAnsi"/>
        </w:rPr>
        <w:t>6</w:t>
      </w:r>
      <w:r>
        <w:rPr>
          <w:rFonts w:cstheme="minorHAnsi"/>
        </w:rPr>
        <w:tab/>
        <w:t>Minimum Lot Width: 30 m.</w:t>
      </w:r>
    </w:p>
    <w:p w14:paraId="193C0B01" w14:textId="4600E2BC" w:rsidR="00BC3F14" w:rsidRDefault="00BC3F14" w:rsidP="00BC3F14">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b/>
      </w:r>
      <w:r>
        <w:rPr>
          <w:rFonts w:cstheme="minorHAnsi"/>
        </w:rPr>
        <w:tab/>
      </w:r>
      <w:r>
        <w:rPr>
          <w:rFonts w:cstheme="minorHAnsi"/>
        </w:rPr>
        <w:tab/>
        <w:t>.</w:t>
      </w:r>
      <w:r w:rsidR="008902ED">
        <w:rPr>
          <w:rFonts w:cstheme="minorHAnsi"/>
        </w:rPr>
        <w:t>7</w:t>
      </w:r>
      <w:r>
        <w:rPr>
          <w:rFonts w:cstheme="minorHAnsi"/>
        </w:rPr>
        <w:tab/>
        <w:t>Minimum Setbacks to Lot Lines:</w:t>
      </w:r>
    </w:p>
    <w:p w14:paraId="00D2003F" w14:textId="25D3CB2B" w:rsidR="00BC3F14" w:rsidRDefault="00BC3F14" w:rsidP="003A7FBD">
      <w:pPr>
        <w:pStyle w:val="ListParagraph"/>
        <w:numPr>
          <w:ilvl w:val="0"/>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principal buildings:</w:t>
      </w:r>
    </w:p>
    <w:p w14:paraId="5B962C04" w14:textId="1C666CC0"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 xml:space="preserve">front yard – 7.5 </w:t>
      </w:r>
      <w:proofErr w:type="gramStart"/>
      <w:r>
        <w:rPr>
          <w:rFonts w:cstheme="minorHAnsi"/>
        </w:rPr>
        <w:t>m;</w:t>
      </w:r>
      <w:proofErr w:type="gramEnd"/>
    </w:p>
    <w:p w14:paraId="22CF9AE1" w14:textId="106B57C9"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 xml:space="preserve">interior side yard for buildings less than 2 storeys – 4.5 </w:t>
      </w:r>
      <w:proofErr w:type="gramStart"/>
      <w:r>
        <w:rPr>
          <w:rFonts w:cstheme="minorHAnsi"/>
        </w:rPr>
        <w:t>m;</w:t>
      </w:r>
      <w:proofErr w:type="gramEnd"/>
    </w:p>
    <w:p w14:paraId="63171EE4" w14:textId="2FBE8B37"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 xml:space="preserve">interior side yard for buildings over 2 storeys – 7.5 </w:t>
      </w:r>
      <w:proofErr w:type="gramStart"/>
      <w:r>
        <w:rPr>
          <w:rFonts w:cstheme="minorHAnsi"/>
        </w:rPr>
        <w:t>m;</w:t>
      </w:r>
      <w:proofErr w:type="gramEnd"/>
    </w:p>
    <w:p w14:paraId="6D18BA65" w14:textId="17ED5575"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exterior side yard – 7.5 m; and</w:t>
      </w:r>
    </w:p>
    <w:p w14:paraId="6144759C" w14:textId="53A097A5"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lastRenderedPageBreak/>
        <w:t>rear yard – 7.5 m.</w:t>
      </w:r>
    </w:p>
    <w:p w14:paraId="516F596E" w14:textId="6AB19F5A" w:rsidR="00BC3F14" w:rsidRDefault="00BC3F14" w:rsidP="003A7FBD">
      <w:pPr>
        <w:pStyle w:val="ListParagraph"/>
        <w:numPr>
          <w:ilvl w:val="0"/>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accessory buildings and structures:</w:t>
      </w:r>
    </w:p>
    <w:p w14:paraId="6A995187" w14:textId="769CDCF6"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front yard – 7.5 m</w:t>
      </w:r>
    </w:p>
    <w:p w14:paraId="730AE12B" w14:textId="7F661D86"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 xml:space="preserve">interior side yard – 1.5 </w:t>
      </w:r>
      <w:proofErr w:type="gramStart"/>
      <w:r>
        <w:rPr>
          <w:rFonts w:cstheme="minorHAnsi"/>
        </w:rPr>
        <w:t>m;</w:t>
      </w:r>
      <w:proofErr w:type="gramEnd"/>
    </w:p>
    <w:p w14:paraId="6D7B905D" w14:textId="403162EB"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exterior side yard – 7.5 m; and</w:t>
      </w:r>
    </w:p>
    <w:p w14:paraId="1978B98C" w14:textId="088591FD" w:rsidR="00BC3F14" w:rsidRDefault="00BC3F14" w:rsidP="003A7FBD">
      <w:pPr>
        <w:pStyle w:val="ListParagraph"/>
        <w:numPr>
          <w:ilvl w:val="1"/>
          <w:numId w:val="7"/>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contextualSpacing w:val="0"/>
        <w:rPr>
          <w:rFonts w:cstheme="minorHAnsi"/>
        </w:rPr>
      </w:pPr>
      <w:r>
        <w:rPr>
          <w:rFonts w:cstheme="minorHAnsi"/>
        </w:rPr>
        <w:t>rear yard – 1.5 m</w:t>
      </w:r>
    </w:p>
    <w:p w14:paraId="7BBE4960" w14:textId="4AF2D5B0" w:rsidR="00BC3F14" w:rsidRDefault="00BC3F14" w:rsidP="003A7FBD">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b/>
      </w:r>
      <w:r>
        <w:rPr>
          <w:rFonts w:cstheme="minorHAnsi"/>
        </w:rPr>
        <w:tab/>
      </w:r>
      <w:r>
        <w:rPr>
          <w:rFonts w:cstheme="minorHAnsi"/>
        </w:rPr>
        <w:tab/>
        <w:t>.</w:t>
      </w:r>
      <w:r w:rsidR="008902ED">
        <w:rPr>
          <w:rFonts w:cstheme="minorHAnsi"/>
        </w:rPr>
        <w:t>8</w:t>
      </w:r>
      <w:r>
        <w:rPr>
          <w:rFonts w:cstheme="minorHAnsi"/>
        </w:rPr>
        <w:tab/>
        <w:t>Maximum Height:</w:t>
      </w:r>
    </w:p>
    <w:p w14:paraId="642C58FD" w14:textId="7FCF6C80" w:rsidR="00BC3F14" w:rsidRDefault="00BC3F14" w:rsidP="00BC3F14">
      <w:pPr>
        <w:pStyle w:val="ListParagraph"/>
        <w:numPr>
          <w:ilvl w:val="0"/>
          <w:numId w:val="8"/>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principal buildings – 14 m; and</w:t>
      </w:r>
    </w:p>
    <w:p w14:paraId="4DCB6722" w14:textId="2953BA4C" w:rsidR="00BC3F14" w:rsidRDefault="00BC3F14" w:rsidP="00BC3F14">
      <w:pPr>
        <w:pStyle w:val="ListParagraph"/>
        <w:numPr>
          <w:ilvl w:val="0"/>
          <w:numId w:val="8"/>
        </w:num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accessory buildings and structures – 5 m.</w:t>
      </w:r>
    </w:p>
    <w:p w14:paraId="1043976A" w14:textId="580C5BF8" w:rsidR="00BC3F14" w:rsidRDefault="00BC3F14" w:rsidP="00BC3F14">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r>
        <w:rPr>
          <w:rFonts w:cstheme="minorHAnsi"/>
        </w:rPr>
        <w:tab/>
      </w:r>
      <w:r>
        <w:rPr>
          <w:rFonts w:cstheme="minorHAnsi"/>
        </w:rPr>
        <w:tab/>
      </w:r>
      <w:r>
        <w:rPr>
          <w:rFonts w:cstheme="minorHAnsi"/>
        </w:rPr>
        <w:tab/>
        <w:t>.</w:t>
      </w:r>
      <w:r w:rsidR="008902ED">
        <w:rPr>
          <w:rFonts w:cstheme="minorHAnsi"/>
        </w:rPr>
        <w:t>9</w:t>
      </w:r>
      <w:r>
        <w:rPr>
          <w:rFonts w:cstheme="minorHAnsi"/>
        </w:rPr>
        <w:tab/>
        <w:t>Maximum Density:</w:t>
      </w:r>
    </w:p>
    <w:p w14:paraId="4A35BCC0" w14:textId="77777777" w:rsidR="00BC3F14" w:rsidRPr="0011313C" w:rsidRDefault="00BC3F14" w:rsidP="00BC3F14">
      <w:pPr>
        <w:numPr>
          <w:ilvl w:val="0"/>
          <w:numId w:val="9"/>
        </w:numPr>
        <w:rPr>
          <w:rFonts w:ascii="Calibri" w:hAnsi="Calibri" w:cs="Calibri"/>
        </w:rPr>
      </w:pPr>
      <w:r w:rsidRPr="0011313C">
        <w:rPr>
          <w:rFonts w:ascii="Calibri" w:hAnsi="Calibri" w:cs="Calibri"/>
        </w:rPr>
        <w:t>60 dwelling units per hectare; and</w:t>
      </w:r>
    </w:p>
    <w:p w14:paraId="0804EE66" w14:textId="77777777" w:rsidR="00BC3F14" w:rsidRPr="0011313C" w:rsidRDefault="00BC3F14" w:rsidP="00BC3F14">
      <w:pPr>
        <w:numPr>
          <w:ilvl w:val="0"/>
          <w:numId w:val="9"/>
        </w:numPr>
        <w:rPr>
          <w:rFonts w:ascii="Calibri" w:hAnsi="Calibri" w:cs="Calibri"/>
        </w:rPr>
      </w:pPr>
      <w:r w:rsidRPr="0011313C">
        <w:rPr>
          <w:rFonts w:ascii="Calibri" w:hAnsi="Calibri" w:cs="Calibri"/>
        </w:rPr>
        <w:t>despite 8.1.8(a) where provision for special needs housing is provided, as defined in Section 2.3 and regulated in Section 3.17 of this Bylaw, this density may be increased to 65 dwelling units per hectare.</w:t>
      </w:r>
    </w:p>
    <w:p w14:paraId="1FC664CA" w14:textId="11D91F46" w:rsidR="00BC3F14" w:rsidRPr="0011313C" w:rsidRDefault="00BC3F14" w:rsidP="008902ED">
      <w:pPr>
        <w:tabs>
          <w:tab w:val="left" w:pos="1080"/>
          <w:tab w:val="left" w:pos="1710"/>
        </w:tabs>
        <w:rPr>
          <w:rFonts w:ascii="Calibri" w:hAnsi="Calibri" w:cs="Calibri"/>
        </w:rPr>
      </w:pPr>
      <w:r>
        <w:rPr>
          <w:rFonts w:cstheme="minorHAnsi"/>
        </w:rPr>
        <w:tab/>
        <w:t>.</w:t>
      </w:r>
      <w:r w:rsidR="008902ED">
        <w:rPr>
          <w:rFonts w:cstheme="minorHAnsi"/>
        </w:rPr>
        <w:t>10</w:t>
      </w:r>
      <w:r>
        <w:rPr>
          <w:rFonts w:cstheme="minorHAnsi"/>
        </w:rPr>
        <w:tab/>
      </w:r>
      <w:r w:rsidRPr="0011313C">
        <w:rPr>
          <w:rFonts w:ascii="Calibri" w:hAnsi="Calibri" w:cs="Calibri"/>
        </w:rPr>
        <w:t>Minimum Floor Area:</w:t>
      </w:r>
    </w:p>
    <w:p w14:paraId="19155F25" w14:textId="77777777" w:rsidR="00BC3F14" w:rsidRPr="0011313C" w:rsidRDefault="00BC3F14" w:rsidP="008902ED">
      <w:pPr>
        <w:numPr>
          <w:ilvl w:val="0"/>
          <w:numId w:val="11"/>
        </w:numPr>
        <w:ind w:left="1980"/>
        <w:rPr>
          <w:rFonts w:ascii="Calibri" w:hAnsi="Calibri" w:cs="Calibri"/>
        </w:rPr>
      </w:pPr>
      <w:r w:rsidRPr="0011313C">
        <w:rPr>
          <w:rFonts w:ascii="Calibri" w:hAnsi="Calibri" w:cs="Calibri"/>
        </w:rPr>
        <w:t>apartments:</w:t>
      </w:r>
    </w:p>
    <w:p w14:paraId="63EFC609" w14:textId="77777777" w:rsidR="00BC3F14" w:rsidRPr="0011313C" w:rsidRDefault="00BC3F14" w:rsidP="00BC3F14">
      <w:pPr>
        <w:numPr>
          <w:ilvl w:val="0"/>
          <w:numId w:val="12"/>
        </w:numPr>
        <w:ind w:left="2410"/>
        <w:rPr>
          <w:rFonts w:ascii="Calibri" w:hAnsi="Calibri" w:cs="Calibri"/>
        </w:rPr>
      </w:pPr>
      <w:r w:rsidRPr="0011313C">
        <w:rPr>
          <w:rFonts w:ascii="Calibri" w:hAnsi="Calibri" w:cs="Calibri"/>
        </w:rPr>
        <w:t xml:space="preserve">bachelor units – 50 </w:t>
      </w:r>
      <w:proofErr w:type="gramStart"/>
      <w:r w:rsidRPr="0011313C">
        <w:rPr>
          <w:rFonts w:ascii="Calibri" w:hAnsi="Calibri" w:cs="Calibri"/>
        </w:rPr>
        <w:t>m</w:t>
      </w:r>
      <w:r w:rsidRPr="0011313C">
        <w:rPr>
          <w:rFonts w:ascii="Calibri" w:hAnsi="Calibri" w:cs="Calibri"/>
          <w:vertAlign w:val="superscript"/>
        </w:rPr>
        <w:t>2</w:t>
      </w:r>
      <w:r w:rsidRPr="0011313C">
        <w:rPr>
          <w:rFonts w:ascii="Calibri" w:hAnsi="Calibri" w:cs="Calibri"/>
        </w:rPr>
        <w:t>;</w:t>
      </w:r>
      <w:proofErr w:type="gramEnd"/>
    </w:p>
    <w:p w14:paraId="008D3EEF" w14:textId="77777777" w:rsidR="00BC3F14" w:rsidRPr="0011313C" w:rsidRDefault="00BC3F14" w:rsidP="00BC3F14">
      <w:pPr>
        <w:numPr>
          <w:ilvl w:val="0"/>
          <w:numId w:val="12"/>
        </w:numPr>
        <w:tabs>
          <w:tab w:val="num" w:pos="180"/>
        </w:tabs>
        <w:ind w:left="2410"/>
        <w:rPr>
          <w:rFonts w:ascii="Calibri" w:hAnsi="Calibri" w:cs="Calibri"/>
        </w:rPr>
      </w:pPr>
      <w:r w:rsidRPr="0011313C">
        <w:rPr>
          <w:rFonts w:ascii="Calibri" w:hAnsi="Calibri" w:cs="Calibri"/>
        </w:rPr>
        <w:t xml:space="preserve">one bedroom unit – 65 </w:t>
      </w:r>
      <w:proofErr w:type="gramStart"/>
      <w:r w:rsidRPr="0011313C">
        <w:rPr>
          <w:rFonts w:ascii="Calibri" w:hAnsi="Calibri" w:cs="Calibri"/>
        </w:rPr>
        <w:t>m</w:t>
      </w:r>
      <w:r w:rsidRPr="0011313C">
        <w:rPr>
          <w:rFonts w:ascii="Calibri" w:hAnsi="Calibri" w:cs="Calibri"/>
          <w:vertAlign w:val="superscript"/>
        </w:rPr>
        <w:t>2</w:t>
      </w:r>
      <w:r w:rsidRPr="0011313C">
        <w:rPr>
          <w:rFonts w:ascii="Calibri" w:hAnsi="Calibri" w:cs="Calibri"/>
        </w:rPr>
        <w:t>;</w:t>
      </w:r>
      <w:proofErr w:type="gramEnd"/>
    </w:p>
    <w:p w14:paraId="45B40D5F" w14:textId="087299A1" w:rsidR="00BC3F14" w:rsidRPr="0011313C" w:rsidRDefault="00833F4A" w:rsidP="00BC3F14">
      <w:pPr>
        <w:numPr>
          <w:ilvl w:val="0"/>
          <w:numId w:val="12"/>
        </w:numPr>
        <w:tabs>
          <w:tab w:val="num" w:pos="180"/>
        </w:tabs>
        <w:ind w:left="2410"/>
        <w:rPr>
          <w:rFonts w:ascii="Calibri" w:hAnsi="Calibri" w:cs="Calibri"/>
        </w:rPr>
      </w:pPr>
      <w:r w:rsidRPr="0011313C">
        <w:rPr>
          <w:rFonts w:ascii="Calibri" w:hAnsi="Calibri" w:cs="Calibri"/>
        </w:rPr>
        <w:t>two-bedroom</w:t>
      </w:r>
      <w:r w:rsidR="00BC3F14" w:rsidRPr="0011313C">
        <w:rPr>
          <w:rFonts w:ascii="Calibri" w:hAnsi="Calibri" w:cs="Calibri"/>
        </w:rPr>
        <w:t xml:space="preserve"> unit – 72 m</w:t>
      </w:r>
      <w:r w:rsidR="00BC3F14" w:rsidRPr="0011313C">
        <w:rPr>
          <w:rFonts w:ascii="Calibri" w:hAnsi="Calibri" w:cs="Calibri"/>
          <w:vertAlign w:val="superscript"/>
        </w:rPr>
        <w:t>2</w:t>
      </w:r>
      <w:r w:rsidR="00BC3F14" w:rsidRPr="0011313C">
        <w:rPr>
          <w:rFonts w:ascii="Calibri" w:hAnsi="Calibri" w:cs="Calibri"/>
        </w:rPr>
        <w:t>; and</w:t>
      </w:r>
    </w:p>
    <w:p w14:paraId="2771D858" w14:textId="16E58F46" w:rsidR="00BC3F14" w:rsidRPr="0011313C" w:rsidRDefault="00833F4A" w:rsidP="00BC3F14">
      <w:pPr>
        <w:numPr>
          <w:ilvl w:val="0"/>
          <w:numId w:val="12"/>
        </w:numPr>
        <w:tabs>
          <w:tab w:val="num" w:pos="180"/>
        </w:tabs>
        <w:ind w:left="2410"/>
        <w:rPr>
          <w:rFonts w:ascii="Calibri" w:hAnsi="Calibri" w:cs="Calibri"/>
        </w:rPr>
      </w:pPr>
      <w:r w:rsidRPr="0011313C">
        <w:rPr>
          <w:rFonts w:ascii="Calibri" w:hAnsi="Calibri" w:cs="Calibri"/>
        </w:rPr>
        <w:t>three-bedroom</w:t>
      </w:r>
      <w:r w:rsidR="00BC3F14" w:rsidRPr="0011313C">
        <w:rPr>
          <w:rFonts w:ascii="Calibri" w:hAnsi="Calibri" w:cs="Calibri"/>
        </w:rPr>
        <w:t xml:space="preserve"> unit or greater – 85 m</w:t>
      </w:r>
      <w:r w:rsidR="00BC3F14" w:rsidRPr="0011313C">
        <w:rPr>
          <w:rFonts w:ascii="Calibri" w:hAnsi="Calibri" w:cs="Calibri"/>
          <w:vertAlign w:val="superscript"/>
        </w:rPr>
        <w:t>2</w:t>
      </w:r>
      <w:r w:rsidR="00BC3F14" w:rsidRPr="0011313C">
        <w:rPr>
          <w:rFonts w:ascii="Calibri" w:hAnsi="Calibri" w:cs="Calibri"/>
        </w:rPr>
        <w:t>.</w:t>
      </w:r>
    </w:p>
    <w:p w14:paraId="55857D50" w14:textId="77777777" w:rsidR="00BC3F14" w:rsidRPr="0011313C" w:rsidRDefault="00BC3F14" w:rsidP="008902ED">
      <w:pPr>
        <w:numPr>
          <w:ilvl w:val="0"/>
          <w:numId w:val="11"/>
        </w:numPr>
        <w:tabs>
          <w:tab w:val="num" w:pos="2340"/>
        </w:tabs>
        <w:ind w:left="1980"/>
        <w:rPr>
          <w:rFonts w:ascii="Calibri" w:hAnsi="Calibri" w:cs="Calibri"/>
        </w:rPr>
      </w:pPr>
      <w:r w:rsidRPr="0011313C">
        <w:rPr>
          <w:rFonts w:ascii="Calibri" w:hAnsi="Calibri" w:cs="Calibri"/>
        </w:rPr>
        <w:t>rowhouse:</w:t>
      </w:r>
    </w:p>
    <w:p w14:paraId="7D253BA1" w14:textId="77777777" w:rsidR="00BC3F14" w:rsidRPr="0011313C" w:rsidRDefault="00BC3F14" w:rsidP="00BC3F14">
      <w:pPr>
        <w:numPr>
          <w:ilvl w:val="0"/>
          <w:numId w:val="13"/>
        </w:numPr>
        <w:ind w:left="2410"/>
        <w:rPr>
          <w:rFonts w:ascii="Calibri" w:hAnsi="Calibri" w:cs="Calibri"/>
        </w:rPr>
      </w:pPr>
      <w:r w:rsidRPr="0011313C">
        <w:rPr>
          <w:rFonts w:ascii="Calibri" w:hAnsi="Calibri" w:cs="Calibri"/>
        </w:rPr>
        <w:t xml:space="preserve">one bedroom unit – 70 </w:t>
      </w:r>
      <w:proofErr w:type="gramStart"/>
      <w:r w:rsidRPr="0011313C">
        <w:rPr>
          <w:rFonts w:ascii="Calibri" w:hAnsi="Calibri" w:cs="Calibri"/>
        </w:rPr>
        <w:t>m</w:t>
      </w:r>
      <w:r w:rsidRPr="0011313C">
        <w:rPr>
          <w:rFonts w:ascii="Calibri" w:hAnsi="Calibri" w:cs="Calibri"/>
          <w:vertAlign w:val="superscript"/>
        </w:rPr>
        <w:t>2</w:t>
      </w:r>
      <w:r w:rsidRPr="0011313C">
        <w:rPr>
          <w:rFonts w:ascii="Calibri" w:hAnsi="Calibri" w:cs="Calibri"/>
        </w:rPr>
        <w:t>;</w:t>
      </w:r>
      <w:proofErr w:type="gramEnd"/>
    </w:p>
    <w:p w14:paraId="186D79F7" w14:textId="1050C7DD" w:rsidR="00BC3F14" w:rsidRPr="0011313C" w:rsidRDefault="00833F4A" w:rsidP="00BC3F14">
      <w:pPr>
        <w:numPr>
          <w:ilvl w:val="0"/>
          <w:numId w:val="13"/>
        </w:numPr>
        <w:tabs>
          <w:tab w:val="num" w:pos="180"/>
        </w:tabs>
        <w:ind w:left="2410"/>
        <w:rPr>
          <w:rFonts w:ascii="Calibri" w:hAnsi="Calibri" w:cs="Calibri"/>
        </w:rPr>
      </w:pPr>
      <w:r w:rsidRPr="0011313C">
        <w:rPr>
          <w:rFonts w:ascii="Calibri" w:hAnsi="Calibri" w:cs="Calibri"/>
        </w:rPr>
        <w:t>two-bedroom</w:t>
      </w:r>
      <w:r w:rsidR="00BC3F14" w:rsidRPr="0011313C">
        <w:rPr>
          <w:rFonts w:ascii="Calibri" w:hAnsi="Calibri" w:cs="Calibri"/>
        </w:rPr>
        <w:t xml:space="preserve"> unit – 85 m</w:t>
      </w:r>
      <w:r w:rsidR="00BC3F14" w:rsidRPr="0011313C">
        <w:rPr>
          <w:rFonts w:ascii="Calibri" w:hAnsi="Calibri" w:cs="Calibri"/>
          <w:vertAlign w:val="superscript"/>
        </w:rPr>
        <w:t>2</w:t>
      </w:r>
      <w:r w:rsidR="00BC3F14" w:rsidRPr="0011313C">
        <w:rPr>
          <w:rFonts w:ascii="Calibri" w:hAnsi="Calibri" w:cs="Calibri"/>
        </w:rPr>
        <w:t>; and</w:t>
      </w:r>
    </w:p>
    <w:p w14:paraId="3AECB08D" w14:textId="55CA7B42" w:rsidR="00BC3F14" w:rsidRPr="0011313C" w:rsidRDefault="00833F4A" w:rsidP="00BC3F14">
      <w:pPr>
        <w:numPr>
          <w:ilvl w:val="0"/>
          <w:numId w:val="13"/>
        </w:numPr>
        <w:tabs>
          <w:tab w:val="num" w:pos="180"/>
        </w:tabs>
        <w:ind w:left="2410"/>
        <w:rPr>
          <w:rFonts w:ascii="Calibri" w:hAnsi="Calibri" w:cs="Calibri"/>
        </w:rPr>
      </w:pPr>
      <w:r>
        <w:rPr>
          <w:rFonts w:ascii="Calibri" w:hAnsi="Calibri" w:cs="Calibri"/>
        </w:rPr>
        <w:t>three-bedroom</w:t>
      </w:r>
      <w:r w:rsidR="00BC3F14" w:rsidRPr="0011313C">
        <w:rPr>
          <w:rFonts w:ascii="Calibri" w:hAnsi="Calibri" w:cs="Calibri"/>
        </w:rPr>
        <w:t xml:space="preserve"> unit or greater – 95 m</w:t>
      </w:r>
      <w:r w:rsidR="00BC3F14" w:rsidRPr="0011313C">
        <w:rPr>
          <w:rFonts w:ascii="Calibri" w:hAnsi="Calibri" w:cs="Calibri"/>
          <w:vertAlign w:val="superscript"/>
        </w:rPr>
        <w:t>2</w:t>
      </w:r>
      <w:r w:rsidR="00BC3F14" w:rsidRPr="0011313C">
        <w:rPr>
          <w:rFonts w:ascii="Calibri" w:hAnsi="Calibri" w:cs="Calibri"/>
        </w:rPr>
        <w:t>.</w:t>
      </w:r>
    </w:p>
    <w:p w14:paraId="27B83DA6" w14:textId="082A80CE" w:rsidR="00BC3F14" w:rsidRPr="0011313C" w:rsidRDefault="00BC3F14" w:rsidP="003A7FBD">
      <w:pPr>
        <w:ind w:left="720" w:firstLine="720"/>
        <w:rPr>
          <w:rFonts w:ascii="Calibri" w:hAnsi="Calibri" w:cs="Calibri"/>
        </w:rPr>
      </w:pPr>
      <w:r>
        <w:rPr>
          <w:rFonts w:ascii="Calibri" w:hAnsi="Calibri" w:cs="Calibri"/>
        </w:rPr>
        <w:t>.1</w:t>
      </w:r>
      <w:r w:rsidR="008902ED">
        <w:rPr>
          <w:rFonts w:ascii="Calibri" w:hAnsi="Calibri" w:cs="Calibri"/>
        </w:rPr>
        <w:t>1</w:t>
      </w:r>
      <w:r>
        <w:rPr>
          <w:rFonts w:ascii="Calibri" w:hAnsi="Calibri" w:cs="Calibri"/>
        </w:rPr>
        <w:tab/>
      </w:r>
      <w:r w:rsidRPr="0011313C">
        <w:rPr>
          <w:rFonts w:ascii="Calibri" w:hAnsi="Calibri" w:cs="Calibri"/>
        </w:rPr>
        <w:t>Maximum Lot Coverage:</w:t>
      </w:r>
    </w:p>
    <w:p w14:paraId="6221BFDA" w14:textId="77777777" w:rsidR="00BC3F14" w:rsidRPr="0011313C" w:rsidRDefault="00BC3F14" w:rsidP="003A7FBD">
      <w:pPr>
        <w:numPr>
          <w:ilvl w:val="0"/>
          <w:numId w:val="14"/>
        </w:numPr>
        <w:ind w:left="2203"/>
        <w:rPr>
          <w:rFonts w:ascii="Calibri" w:hAnsi="Calibri" w:cs="Calibri"/>
        </w:rPr>
      </w:pPr>
      <w:r w:rsidRPr="0011313C">
        <w:rPr>
          <w:rFonts w:ascii="Calibri" w:hAnsi="Calibri" w:cs="Calibri"/>
        </w:rPr>
        <w:t>all buildings – 40%; and</w:t>
      </w:r>
    </w:p>
    <w:p w14:paraId="43C9F107" w14:textId="77777777" w:rsidR="00BC3F14" w:rsidRPr="0011313C" w:rsidRDefault="00BC3F14" w:rsidP="003A7FBD">
      <w:pPr>
        <w:numPr>
          <w:ilvl w:val="0"/>
          <w:numId w:val="14"/>
        </w:numPr>
        <w:ind w:left="2203"/>
        <w:rPr>
          <w:rFonts w:ascii="Calibri" w:hAnsi="Calibri" w:cs="Calibri"/>
        </w:rPr>
      </w:pPr>
      <w:r w:rsidRPr="0011313C">
        <w:rPr>
          <w:rFonts w:ascii="Calibri" w:hAnsi="Calibri" w:cs="Calibri"/>
        </w:rPr>
        <w:t>all buildings, driveways, and parking areas – 60%.</w:t>
      </w:r>
    </w:p>
    <w:p w14:paraId="3530636C" w14:textId="6CF0E647" w:rsidR="00BC3F14" w:rsidRPr="0011313C" w:rsidRDefault="00BC3F14" w:rsidP="00BC3F14">
      <w:pPr>
        <w:rPr>
          <w:rFonts w:ascii="Calibri" w:hAnsi="Calibri" w:cs="Calibri"/>
        </w:rPr>
      </w:pPr>
      <w:r w:rsidRPr="0065048C">
        <w:rPr>
          <w:rFonts w:ascii="Calibri" w:hAnsi="Calibri" w:cs="Calibri"/>
        </w:rPr>
        <w:tab/>
      </w:r>
      <w:r w:rsidR="003A7FBD">
        <w:rPr>
          <w:rFonts w:ascii="Calibri" w:hAnsi="Calibri" w:cs="Calibri"/>
        </w:rPr>
        <w:tab/>
      </w:r>
      <w:r w:rsidRPr="0011313C">
        <w:rPr>
          <w:rFonts w:ascii="Calibri" w:hAnsi="Calibri" w:cs="Calibri"/>
        </w:rPr>
        <w:t>.1</w:t>
      </w:r>
      <w:r w:rsidR="008902ED">
        <w:rPr>
          <w:rFonts w:ascii="Calibri" w:hAnsi="Calibri" w:cs="Calibri"/>
        </w:rPr>
        <w:t>2</w:t>
      </w:r>
      <w:r w:rsidRPr="0011313C">
        <w:rPr>
          <w:rFonts w:ascii="Calibri" w:hAnsi="Calibri" w:cs="Calibri"/>
        </w:rPr>
        <w:tab/>
        <w:t>Recreation Vehicle Storage:</w:t>
      </w:r>
    </w:p>
    <w:p w14:paraId="1C6303D3" w14:textId="77777777" w:rsidR="00BC3F14" w:rsidRPr="0011313C" w:rsidRDefault="00BC3F14" w:rsidP="00BC3F14">
      <w:pPr>
        <w:numPr>
          <w:ilvl w:val="0"/>
          <w:numId w:val="15"/>
        </w:numPr>
        <w:rPr>
          <w:rFonts w:ascii="Calibri" w:hAnsi="Calibri" w:cs="Calibri"/>
        </w:rPr>
      </w:pPr>
      <w:r w:rsidRPr="0011313C">
        <w:rPr>
          <w:rFonts w:ascii="Calibri" w:hAnsi="Calibri" w:cs="Calibri"/>
        </w:rPr>
        <w:t>must not be located within the front yard setback.</w:t>
      </w:r>
    </w:p>
    <w:p w14:paraId="1D96641C" w14:textId="77777777" w:rsidR="00BC3F14" w:rsidRPr="0011313C" w:rsidRDefault="00BC3F14" w:rsidP="00BC3F14">
      <w:pPr>
        <w:numPr>
          <w:ilvl w:val="0"/>
          <w:numId w:val="15"/>
        </w:numPr>
        <w:rPr>
          <w:rFonts w:ascii="Calibri" w:hAnsi="Calibri" w:cs="Calibri"/>
        </w:rPr>
      </w:pPr>
      <w:r w:rsidRPr="0011313C">
        <w:rPr>
          <w:rFonts w:ascii="Calibri" w:hAnsi="Calibri" w:cs="Calibri"/>
        </w:rPr>
        <w:t>must be screened and landscaped according to section 3.14 of this bylaw.</w:t>
      </w:r>
    </w:p>
    <w:p w14:paraId="2D8B5154" w14:textId="3411478C" w:rsidR="00BC3F14" w:rsidRDefault="00BC3F14" w:rsidP="00BC3F14">
      <w:pPr>
        <w:rPr>
          <w:rFonts w:ascii="Calibri" w:hAnsi="Calibri" w:cs="Calibri"/>
        </w:rPr>
      </w:pPr>
      <w:r w:rsidRPr="0065048C">
        <w:rPr>
          <w:rFonts w:ascii="Calibri" w:hAnsi="Calibri" w:cs="Calibri"/>
        </w:rPr>
        <w:lastRenderedPageBreak/>
        <w:tab/>
      </w:r>
      <w:r w:rsidR="003A7FBD">
        <w:rPr>
          <w:rFonts w:ascii="Calibri" w:hAnsi="Calibri" w:cs="Calibri"/>
        </w:rPr>
        <w:tab/>
      </w:r>
      <w:r w:rsidRPr="0011313C">
        <w:rPr>
          <w:rFonts w:ascii="Calibri" w:hAnsi="Calibri" w:cs="Calibri"/>
        </w:rPr>
        <w:t>.1</w:t>
      </w:r>
      <w:r w:rsidR="008902ED">
        <w:rPr>
          <w:rFonts w:ascii="Calibri" w:hAnsi="Calibri" w:cs="Calibri"/>
        </w:rPr>
        <w:t>3</w:t>
      </w:r>
      <w:r w:rsidRPr="0011313C">
        <w:rPr>
          <w:rFonts w:ascii="Calibri" w:hAnsi="Calibri" w:cs="Calibri"/>
        </w:rPr>
        <w:tab/>
        <w:t>Off-street Parking and Loading: in accordance with Schedule 2 of this Bylaw.</w:t>
      </w:r>
    </w:p>
    <w:p w14:paraId="17916656" w14:textId="15F29091" w:rsidR="00DB2C06" w:rsidRDefault="003A7FBD" w:rsidP="00DB2C06">
      <w:pPr>
        <w:rPr>
          <w:rFonts w:ascii="Calibri" w:hAnsi="Calibri" w:cs="Calibri"/>
        </w:rPr>
      </w:pPr>
      <w:r>
        <w:rPr>
          <w:rFonts w:ascii="Calibri" w:hAnsi="Calibri" w:cs="Calibri"/>
        </w:rPr>
        <w:tab/>
      </w:r>
      <w:r w:rsidR="00DB2C06" w:rsidRPr="0065048C">
        <w:rPr>
          <w:rFonts w:ascii="Calibri" w:hAnsi="Calibri" w:cs="Calibri"/>
        </w:rPr>
        <w:tab/>
      </w:r>
      <w:r w:rsidR="00DB2C06" w:rsidRPr="0011313C">
        <w:rPr>
          <w:rFonts w:ascii="Calibri" w:hAnsi="Calibri" w:cs="Calibri"/>
        </w:rPr>
        <w:t>.1</w:t>
      </w:r>
      <w:r w:rsidR="00DB2C06">
        <w:rPr>
          <w:rFonts w:ascii="Calibri" w:hAnsi="Calibri" w:cs="Calibri"/>
        </w:rPr>
        <w:t>4</w:t>
      </w:r>
      <w:r w:rsidR="00DB2C06" w:rsidRPr="0011313C">
        <w:rPr>
          <w:rFonts w:ascii="Calibri" w:hAnsi="Calibri" w:cs="Calibri"/>
        </w:rPr>
        <w:tab/>
      </w:r>
      <w:r w:rsidR="00DB2C06">
        <w:rPr>
          <w:rFonts w:ascii="Calibri" w:hAnsi="Calibri" w:cs="Calibri"/>
        </w:rPr>
        <w:t>Commercial Use in R7</w:t>
      </w:r>
      <w:r w:rsidR="00DB2C06" w:rsidRPr="0011313C">
        <w:rPr>
          <w:rFonts w:ascii="Calibri" w:hAnsi="Calibri" w:cs="Calibri"/>
        </w:rPr>
        <w:t>:</w:t>
      </w:r>
    </w:p>
    <w:p w14:paraId="2A7ADA6B" w14:textId="3DEBE1F0" w:rsidR="00DB2C06" w:rsidRDefault="00663E52" w:rsidP="002B7517">
      <w:pPr>
        <w:pStyle w:val="ListParagraph"/>
        <w:numPr>
          <w:ilvl w:val="0"/>
          <w:numId w:val="18"/>
        </w:numPr>
        <w:contextualSpacing w:val="0"/>
        <w:rPr>
          <w:rFonts w:ascii="Calibri" w:hAnsi="Calibri" w:cs="Calibri"/>
        </w:rPr>
      </w:pPr>
      <w:r>
        <w:rPr>
          <w:rFonts w:ascii="Calibri" w:hAnsi="Calibri" w:cs="Calibri"/>
        </w:rPr>
        <w:t>any local service commercial use combined with residential must:</w:t>
      </w:r>
    </w:p>
    <w:p w14:paraId="5ACD6EFC" w14:textId="7220B854" w:rsidR="00663E52" w:rsidRDefault="00663E52" w:rsidP="002B7517">
      <w:pPr>
        <w:pStyle w:val="ListParagraph"/>
        <w:numPr>
          <w:ilvl w:val="2"/>
          <w:numId w:val="18"/>
        </w:numPr>
        <w:ind w:left="2610"/>
        <w:contextualSpacing w:val="0"/>
        <w:rPr>
          <w:rFonts w:ascii="Calibri" w:hAnsi="Calibri" w:cs="Calibri"/>
        </w:rPr>
      </w:pPr>
      <w:r w:rsidRPr="00A04E3A">
        <w:rPr>
          <w:rFonts w:ascii="Calibri" w:hAnsi="Calibri" w:cs="Calibri"/>
        </w:rPr>
        <w:t xml:space="preserve">have a floor area of not more than 40% of the residential </w:t>
      </w:r>
      <w:proofErr w:type="gramStart"/>
      <w:r w:rsidRPr="00A04E3A">
        <w:rPr>
          <w:rFonts w:ascii="Calibri" w:hAnsi="Calibri" w:cs="Calibri"/>
        </w:rPr>
        <w:t>use</w:t>
      </w:r>
      <w:r w:rsidR="002B7517">
        <w:rPr>
          <w:rFonts w:ascii="Calibri" w:hAnsi="Calibri" w:cs="Calibri"/>
        </w:rPr>
        <w:t>;</w:t>
      </w:r>
      <w:proofErr w:type="gramEnd"/>
    </w:p>
    <w:p w14:paraId="177DD7EC" w14:textId="6C4C6D84" w:rsidR="00663E52" w:rsidRDefault="00663E52" w:rsidP="002B7517">
      <w:pPr>
        <w:pStyle w:val="ListParagraph"/>
        <w:numPr>
          <w:ilvl w:val="2"/>
          <w:numId w:val="18"/>
        </w:numPr>
        <w:ind w:left="2610"/>
        <w:contextualSpacing w:val="0"/>
        <w:rPr>
          <w:rFonts w:ascii="Calibri" w:hAnsi="Calibri" w:cs="Calibri"/>
        </w:rPr>
      </w:pPr>
      <w:r w:rsidRPr="00A04E3A">
        <w:rPr>
          <w:rFonts w:ascii="Calibri" w:hAnsi="Calibri" w:cs="Calibri"/>
        </w:rPr>
        <w:t xml:space="preserve">be located on the ground floor, or within a separate </w:t>
      </w:r>
      <w:proofErr w:type="gramStart"/>
      <w:r w:rsidRPr="00A04E3A">
        <w:rPr>
          <w:rFonts w:ascii="Calibri" w:hAnsi="Calibri" w:cs="Calibri"/>
        </w:rPr>
        <w:t>building</w:t>
      </w:r>
      <w:r w:rsidR="002B7517">
        <w:rPr>
          <w:rFonts w:ascii="Calibri" w:hAnsi="Calibri" w:cs="Calibri"/>
        </w:rPr>
        <w:t>;</w:t>
      </w:r>
      <w:proofErr w:type="gramEnd"/>
    </w:p>
    <w:p w14:paraId="4B5CAC2A" w14:textId="6319E341" w:rsidR="00663E52" w:rsidRDefault="002B7517" w:rsidP="002B7517">
      <w:pPr>
        <w:pStyle w:val="ListParagraph"/>
        <w:numPr>
          <w:ilvl w:val="2"/>
          <w:numId w:val="18"/>
        </w:numPr>
        <w:ind w:left="2610"/>
        <w:contextualSpacing w:val="0"/>
        <w:rPr>
          <w:rFonts w:ascii="Calibri" w:hAnsi="Calibri" w:cs="Calibri"/>
        </w:rPr>
      </w:pPr>
      <w:r w:rsidRPr="0011313C">
        <w:rPr>
          <w:rFonts w:ascii="Calibri" w:hAnsi="Calibri" w:cs="Calibri"/>
        </w:rPr>
        <w:t xml:space="preserve">provide access to the ground level from a separate access from the </w:t>
      </w:r>
      <w:r>
        <w:rPr>
          <w:rFonts w:ascii="Calibri" w:hAnsi="Calibri" w:cs="Calibri"/>
        </w:rPr>
        <w:t>residential</w:t>
      </w:r>
      <w:r w:rsidRPr="0011313C">
        <w:rPr>
          <w:rFonts w:ascii="Calibri" w:hAnsi="Calibri" w:cs="Calibri"/>
        </w:rPr>
        <w:t xml:space="preserve"> or other permitted </w:t>
      </w:r>
      <w:proofErr w:type="gramStart"/>
      <w:r w:rsidRPr="0011313C">
        <w:rPr>
          <w:rFonts w:ascii="Calibri" w:hAnsi="Calibri" w:cs="Calibri"/>
        </w:rPr>
        <w:t>use</w:t>
      </w:r>
      <w:r>
        <w:rPr>
          <w:rFonts w:ascii="Calibri" w:hAnsi="Calibri" w:cs="Calibri"/>
        </w:rPr>
        <w:t>;</w:t>
      </w:r>
      <w:proofErr w:type="gramEnd"/>
    </w:p>
    <w:p w14:paraId="54BBBE1C" w14:textId="57931C21" w:rsidR="00BC3F14" w:rsidRPr="0011313C" w:rsidRDefault="00BC3F14" w:rsidP="00BC3F14">
      <w:pPr>
        <w:rPr>
          <w:rFonts w:ascii="Calibri" w:hAnsi="Calibri" w:cs="Calibri"/>
        </w:rPr>
      </w:pPr>
      <w:r w:rsidRPr="0065048C">
        <w:rPr>
          <w:rFonts w:ascii="Calibri" w:hAnsi="Calibri" w:cs="Calibri"/>
        </w:rPr>
        <w:tab/>
      </w:r>
      <w:r w:rsidR="003A7FBD">
        <w:rPr>
          <w:rFonts w:ascii="Calibri" w:hAnsi="Calibri" w:cs="Calibri"/>
        </w:rPr>
        <w:tab/>
      </w:r>
      <w:r w:rsidRPr="0011313C">
        <w:rPr>
          <w:rFonts w:ascii="Calibri" w:hAnsi="Calibri" w:cs="Calibri"/>
        </w:rPr>
        <w:t>.1</w:t>
      </w:r>
      <w:r w:rsidR="00DB2C06">
        <w:rPr>
          <w:rFonts w:ascii="Calibri" w:hAnsi="Calibri" w:cs="Calibri"/>
        </w:rPr>
        <w:t>5</w:t>
      </w:r>
      <w:r w:rsidRPr="0011313C">
        <w:rPr>
          <w:rFonts w:ascii="Calibri" w:hAnsi="Calibri" w:cs="Calibri"/>
        </w:rPr>
        <w:tab/>
        <w:t>General Regulations:</w:t>
      </w:r>
    </w:p>
    <w:p w14:paraId="417913A9" w14:textId="77777777" w:rsidR="00BC3F14" w:rsidRPr="0011313C" w:rsidRDefault="00BC3F14" w:rsidP="00BC3F14">
      <w:pPr>
        <w:numPr>
          <w:ilvl w:val="0"/>
          <w:numId w:val="16"/>
        </w:numPr>
        <w:rPr>
          <w:rFonts w:ascii="Calibri" w:hAnsi="Calibri" w:cs="Calibri"/>
        </w:rPr>
      </w:pPr>
      <w:r w:rsidRPr="0011313C">
        <w:rPr>
          <w:rFonts w:ascii="Calibri" w:hAnsi="Calibri" w:cs="Calibri"/>
        </w:rPr>
        <w:t>in accordance with Section 3.0 of this Bylaw; and</w:t>
      </w:r>
    </w:p>
    <w:p w14:paraId="5CF40BEA" w14:textId="6EF96715" w:rsidR="00BC3F14" w:rsidRPr="0011313C" w:rsidRDefault="00BC3F14" w:rsidP="00BC3F14">
      <w:pPr>
        <w:numPr>
          <w:ilvl w:val="0"/>
          <w:numId w:val="16"/>
        </w:numPr>
        <w:rPr>
          <w:rFonts w:ascii="Calibri" w:hAnsi="Calibri" w:cs="Calibri"/>
        </w:rPr>
      </w:pPr>
      <w:r w:rsidRPr="0011313C">
        <w:rPr>
          <w:rFonts w:ascii="Calibri" w:hAnsi="Calibri" w:cs="Calibri"/>
        </w:rPr>
        <w:t>despite the general regulations, other than the required yard setbacks, for rowhouse and apartments, a minimum of 7 m</w:t>
      </w:r>
      <w:r w:rsidRPr="0011313C">
        <w:rPr>
          <w:rFonts w:ascii="Calibri" w:hAnsi="Calibri" w:cs="Calibri"/>
          <w:vertAlign w:val="superscript"/>
        </w:rPr>
        <w:t>2</w:t>
      </w:r>
      <w:r w:rsidRPr="0011313C">
        <w:rPr>
          <w:rFonts w:ascii="Calibri" w:hAnsi="Calibri" w:cs="Calibri"/>
        </w:rPr>
        <w:t xml:space="preserve"> per bachelor unit; 12 m</w:t>
      </w:r>
      <w:r w:rsidRPr="0011313C">
        <w:rPr>
          <w:rFonts w:ascii="Calibri" w:hAnsi="Calibri" w:cs="Calibri"/>
          <w:vertAlign w:val="superscript"/>
        </w:rPr>
        <w:t xml:space="preserve">2 </w:t>
      </w:r>
      <w:r w:rsidRPr="0011313C">
        <w:rPr>
          <w:rFonts w:ascii="Calibri" w:hAnsi="Calibri" w:cs="Calibri"/>
        </w:rPr>
        <w:t xml:space="preserve">per </w:t>
      </w:r>
      <w:r w:rsidR="00833F4A">
        <w:rPr>
          <w:rFonts w:ascii="Calibri" w:hAnsi="Calibri" w:cs="Calibri"/>
        </w:rPr>
        <w:t>one-bedroom</w:t>
      </w:r>
      <w:r w:rsidRPr="0011313C">
        <w:rPr>
          <w:rFonts w:ascii="Calibri" w:hAnsi="Calibri" w:cs="Calibri"/>
        </w:rPr>
        <w:t xml:space="preserve"> unit; and 18 m</w:t>
      </w:r>
      <w:r w:rsidRPr="0011313C">
        <w:rPr>
          <w:rFonts w:ascii="Calibri" w:hAnsi="Calibri" w:cs="Calibri"/>
          <w:vertAlign w:val="superscript"/>
        </w:rPr>
        <w:t xml:space="preserve">2 </w:t>
      </w:r>
      <w:r w:rsidRPr="0011313C">
        <w:rPr>
          <w:rFonts w:ascii="Calibri" w:hAnsi="Calibri" w:cs="Calibri"/>
        </w:rPr>
        <w:t xml:space="preserve">per each </w:t>
      </w:r>
      <w:r w:rsidR="00833F4A" w:rsidRPr="0011313C">
        <w:rPr>
          <w:rFonts w:ascii="Calibri" w:hAnsi="Calibri" w:cs="Calibri"/>
        </w:rPr>
        <w:t>two or more-bedroom</w:t>
      </w:r>
      <w:r w:rsidRPr="0011313C">
        <w:rPr>
          <w:rFonts w:ascii="Calibri" w:hAnsi="Calibri" w:cs="Calibri"/>
        </w:rPr>
        <w:t xml:space="preserve"> unit of amenity area is required.</w:t>
      </w:r>
    </w:p>
    <w:p w14:paraId="197A01D4" w14:textId="1CA9018E" w:rsidR="00BC3F14" w:rsidRPr="0011313C" w:rsidRDefault="00BC3F14" w:rsidP="00BC3F14">
      <w:pPr>
        <w:rPr>
          <w:rFonts w:ascii="Calibri" w:hAnsi="Calibri" w:cs="Calibri"/>
        </w:rPr>
      </w:pPr>
      <w:r w:rsidRPr="0065048C">
        <w:rPr>
          <w:rFonts w:ascii="Calibri" w:hAnsi="Calibri" w:cs="Calibri"/>
        </w:rPr>
        <w:tab/>
      </w:r>
      <w:r w:rsidR="003A7FBD">
        <w:rPr>
          <w:rFonts w:ascii="Calibri" w:hAnsi="Calibri" w:cs="Calibri"/>
        </w:rPr>
        <w:tab/>
      </w:r>
      <w:r w:rsidRPr="0011313C">
        <w:rPr>
          <w:rFonts w:ascii="Calibri" w:hAnsi="Calibri" w:cs="Calibri"/>
        </w:rPr>
        <w:t>.1</w:t>
      </w:r>
      <w:r w:rsidR="00DB2C06">
        <w:rPr>
          <w:rFonts w:ascii="Calibri" w:hAnsi="Calibri" w:cs="Calibri"/>
        </w:rPr>
        <w:t>6</w:t>
      </w:r>
      <w:r w:rsidRPr="0011313C">
        <w:rPr>
          <w:rFonts w:ascii="Calibri" w:hAnsi="Calibri" w:cs="Calibri"/>
        </w:rPr>
        <w:tab/>
        <w:t>Specific Use Regulations:  in accordance with Section 4.0 of this Bylaw.</w:t>
      </w:r>
    </w:p>
    <w:p w14:paraId="61A51314" w14:textId="253DF76D" w:rsidR="00BC3F14" w:rsidRPr="00BC3F14" w:rsidRDefault="00BC3F14" w:rsidP="00BC3F14">
      <w:pPr>
        <w:tabs>
          <w:tab w:val="left" w:pos="360"/>
          <w:tab w:val="left" w:pos="720"/>
          <w:tab w:val="left" w:pos="1170"/>
          <w:tab w:val="left" w:pos="1620"/>
          <w:tab w:val="left" w:pos="3870"/>
          <w:tab w:val="left" w:pos="4320"/>
          <w:tab w:val="left" w:pos="5040"/>
          <w:tab w:val="left" w:pos="5760"/>
          <w:tab w:val="left" w:pos="6480"/>
          <w:tab w:val="left" w:pos="7200"/>
          <w:tab w:val="left" w:pos="7920"/>
          <w:tab w:val="left" w:pos="8640"/>
        </w:tabs>
        <w:rPr>
          <w:rFonts w:cstheme="minorHAnsi"/>
        </w:rPr>
      </w:pPr>
    </w:p>
    <w:p w14:paraId="5BC079B1" w14:textId="41793403" w:rsidR="00062099" w:rsidRPr="009B4E7F" w:rsidRDefault="00062099" w:rsidP="009B4E7F">
      <w:pPr>
        <w:spacing w:after="200" w:line="276" w:lineRule="auto"/>
        <w:rPr>
          <w:rFonts w:cstheme="minorHAnsi"/>
          <w:b/>
        </w:rPr>
      </w:pPr>
      <w:r w:rsidRPr="009B4E7F">
        <w:rPr>
          <w:rFonts w:cstheme="minorHAnsi"/>
          <w:b/>
        </w:rPr>
        <w:t>Full Force and Effect:</w:t>
      </w:r>
    </w:p>
    <w:p w14:paraId="0209712B" w14:textId="77777777" w:rsidR="00E92E86" w:rsidRPr="00324F40" w:rsidRDefault="00E92E86" w:rsidP="00E92E86">
      <w:pPr>
        <w:spacing w:after="200" w:line="276" w:lineRule="auto"/>
        <w:rPr>
          <w:rFonts w:cstheme="minorHAnsi"/>
        </w:rPr>
      </w:pPr>
      <w:r w:rsidRPr="00324F40">
        <w:rPr>
          <w:rFonts w:cstheme="minorHAnsi"/>
        </w:rPr>
        <w:t>This Bylaw has full force and effect from the date of adoption until amended, repealed, or replaced.</w:t>
      </w:r>
    </w:p>
    <w:p w14:paraId="7DFDAD15" w14:textId="3C1B1491" w:rsidR="00C10706" w:rsidRPr="00F16007" w:rsidRDefault="009B062D" w:rsidP="00C10706">
      <w:pPr>
        <w:spacing w:after="200" w:line="276" w:lineRule="auto"/>
        <w:rPr>
          <w:rFonts w:cstheme="minorHAnsi"/>
        </w:rPr>
      </w:pPr>
      <w:r w:rsidRPr="00324F40">
        <w:rPr>
          <w:rFonts w:cstheme="minorHAnsi"/>
        </w:rPr>
        <w:t xml:space="preserve">READ A FIRST TIME THIS </w:t>
      </w:r>
      <w:proofErr w:type="gramStart"/>
      <w:r w:rsidR="00833F4A" w:rsidRPr="00833F4A">
        <w:rPr>
          <w:rFonts w:cstheme="minorHAnsi"/>
        </w:rPr>
        <w:t>2</w:t>
      </w:r>
      <w:r w:rsidR="0057763F">
        <w:rPr>
          <w:rFonts w:cstheme="minorHAnsi"/>
        </w:rPr>
        <w:t>TH</w:t>
      </w:r>
      <w:proofErr w:type="gramEnd"/>
      <w:r w:rsidR="00833F4A" w:rsidRPr="00833F4A">
        <w:rPr>
          <w:rFonts w:cstheme="minorHAnsi"/>
        </w:rPr>
        <w:t xml:space="preserve"> </w:t>
      </w:r>
      <w:r w:rsidR="00C10706" w:rsidRPr="00833F4A">
        <w:rPr>
          <w:rFonts w:cstheme="minorHAnsi"/>
        </w:rPr>
        <w:t xml:space="preserve">DAY OF </w:t>
      </w:r>
      <w:r w:rsidR="00833F4A">
        <w:rPr>
          <w:rFonts w:cstheme="minorHAnsi"/>
        </w:rPr>
        <w:t>FEBRUARY 2025</w:t>
      </w:r>
    </w:p>
    <w:p w14:paraId="334D8C0D" w14:textId="31592C87" w:rsidR="00EA3DF7" w:rsidRDefault="009B062D" w:rsidP="009B062D">
      <w:pPr>
        <w:spacing w:after="200" w:line="276" w:lineRule="auto"/>
        <w:rPr>
          <w:rFonts w:cstheme="minorHAnsi"/>
        </w:rPr>
      </w:pPr>
      <w:r w:rsidRPr="00324F40">
        <w:rPr>
          <w:rFonts w:cstheme="minorHAnsi"/>
        </w:rPr>
        <w:t xml:space="preserve">READ A SECOND TIME THIS </w:t>
      </w:r>
      <w:bookmarkStart w:id="0" w:name="_Hlk190420779"/>
      <w:r w:rsidR="00833F4A" w:rsidRPr="00833F4A">
        <w:rPr>
          <w:rFonts w:cstheme="minorHAnsi"/>
        </w:rPr>
        <w:t>25</w:t>
      </w:r>
      <w:r w:rsidR="0057763F">
        <w:rPr>
          <w:rFonts w:cstheme="minorHAnsi"/>
        </w:rPr>
        <w:t>TH</w:t>
      </w:r>
      <w:r w:rsidR="00833F4A" w:rsidRPr="00833F4A">
        <w:rPr>
          <w:rFonts w:cstheme="minorHAnsi"/>
        </w:rPr>
        <w:t xml:space="preserve"> DAY OF </w:t>
      </w:r>
      <w:r w:rsidR="00833F4A">
        <w:rPr>
          <w:rFonts w:cstheme="minorHAnsi"/>
        </w:rPr>
        <w:t>FEBRUARY 2025</w:t>
      </w:r>
    </w:p>
    <w:p w14:paraId="6FC06E54" w14:textId="69E93971" w:rsidR="00C10706" w:rsidRPr="00C10706" w:rsidRDefault="00C10706" w:rsidP="009B062D">
      <w:pPr>
        <w:spacing w:after="200" w:line="276" w:lineRule="auto"/>
        <w:rPr>
          <w:rFonts w:cstheme="minorHAnsi"/>
        </w:rPr>
      </w:pPr>
      <w:r>
        <w:rPr>
          <w:rFonts w:cstheme="minorHAnsi"/>
        </w:rPr>
        <w:t xml:space="preserve">PUBLIC HEARING HELD THIS </w:t>
      </w:r>
      <w:r>
        <w:rPr>
          <w:rFonts w:cstheme="minorHAnsi"/>
          <w:u w:val="single"/>
        </w:rPr>
        <w:t xml:space="preserve">___ </w:t>
      </w:r>
      <w:r>
        <w:rPr>
          <w:rFonts w:cstheme="minorHAnsi"/>
        </w:rPr>
        <w:t>DAY OF _______, _______</w:t>
      </w:r>
    </w:p>
    <w:bookmarkEnd w:id="0"/>
    <w:p w14:paraId="411E916A" w14:textId="3FD39E70" w:rsidR="009B062D" w:rsidRDefault="003A7FBD" w:rsidP="009B062D">
      <w:pPr>
        <w:spacing w:after="200" w:line="276" w:lineRule="auto"/>
        <w:rPr>
          <w:rFonts w:cstheme="minorHAnsi"/>
        </w:rPr>
      </w:pPr>
      <w:r>
        <w:rPr>
          <w:noProof/>
        </w:rPr>
        <mc:AlternateContent>
          <mc:Choice Requires="wps">
            <w:drawing>
              <wp:anchor distT="0" distB="0" distL="0" distR="0" simplePos="0" relativeHeight="251659264" behindDoc="1" locked="0" layoutInCell="1" allowOverlap="1" wp14:anchorId="51DBC62A" wp14:editId="3471F306">
                <wp:simplePos x="0" y="0"/>
                <wp:positionH relativeFrom="margin">
                  <wp:align>left</wp:align>
                </wp:positionH>
                <wp:positionV relativeFrom="paragraph">
                  <wp:posOffset>382905</wp:posOffset>
                </wp:positionV>
                <wp:extent cx="3200400" cy="1231900"/>
                <wp:effectExtent l="0" t="0" r="19050" b="2540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1231900"/>
                        </a:xfrm>
                        <a:prstGeom prst="rect">
                          <a:avLst/>
                        </a:prstGeom>
                        <a:ln w="12700">
                          <a:solidFill>
                            <a:srgbClr val="000000"/>
                          </a:solidFill>
                          <a:prstDash val="solid"/>
                        </a:ln>
                      </wps:spPr>
                      <wps:txbx>
                        <w:txbxContent>
                          <w:p w14:paraId="4A9FA11E" w14:textId="77777777" w:rsidR="009F0560" w:rsidRDefault="009F0560" w:rsidP="009F0560">
                            <w:pPr>
                              <w:spacing w:before="94"/>
                              <w:ind w:left="144"/>
                              <w:rPr>
                                <w:i/>
                                <w:sz w:val="16"/>
                              </w:rPr>
                            </w:pPr>
                            <w:r>
                              <w:rPr>
                                <w:rFonts w:ascii="Arial"/>
                                <w:w w:val="105"/>
                                <w:sz w:val="16"/>
                              </w:rPr>
                              <w:t>Approved</w:t>
                            </w:r>
                            <w:r>
                              <w:rPr>
                                <w:rFonts w:ascii="Arial"/>
                                <w:spacing w:val="-5"/>
                                <w:w w:val="105"/>
                                <w:sz w:val="16"/>
                              </w:rPr>
                              <w:t xml:space="preserve"> </w:t>
                            </w:r>
                            <w:r>
                              <w:rPr>
                                <w:rFonts w:ascii="Arial"/>
                                <w:w w:val="105"/>
                                <w:sz w:val="16"/>
                              </w:rPr>
                              <w:t>pursuant</w:t>
                            </w:r>
                            <w:r>
                              <w:rPr>
                                <w:rFonts w:ascii="Arial"/>
                                <w:spacing w:val="-2"/>
                                <w:w w:val="105"/>
                                <w:sz w:val="16"/>
                              </w:rPr>
                              <w:t xml:space="preserve"> </w:t>
                            </w:r>
                            <w:r>
                              <w:rPr>
                                <w:rFonts w:ascii="Arial"/>
                                <w:w w:val="105"/>
                                <w:sz w:val="16"/>
                              </w:rPr>
                              <w:t>to</w:t>
                            </w:r>
                            <w:r>
                              <w:rPr>
                                <w:rFonts w:ascii="Arial"/>
                                <w:spacing w:val="-3"/>
                                <w:w w:val="105"/>
                                <w:sz w:val="16"/>
                              </w:rPr>
                              <w:t xml:space="preserve"> </w:t>
                            </w:r>
                            <w:r>
                              <w:rPr>
                                <w:rFonts w:ascii="Arial"/>
                                <w:w w:val="105"/>
                                <w:sz w:val="16"/>
                              </w:rPr>
                              <w:t>section</w:t>
                            </w:r>
                            <w:r>
                              <w:rPr>
                                <w:rFonts w:ascii="Arial"/>
                                <w:spacing w:val="-5"/>
                                <w:w w:val="105"/>
                                <w:sz w:val="16"/>
                              </w:rPr>
                              <w:t xml:space="preserve"> </w:t>
                            </w:r>
                            <w:r>
                              <w:rPr>
                                <w:rFonts w:ascii="Arial"/>
                                <w:w w:val="105"/>
                                <w:sz w:val="16"/>
                              </w:rPr>
                              <w:t>52(3)(a)</w:t>
                            </w:r>
                            <w:r>
                              <w:rPr>
                                <w:rFonts w:ascii="Arial"/>
                                <w:spacing w:val="-2"/>
                                <w:w w:val="105"/>
                                <w:sz w:val="16"/>
                              </w:rPr>
                              <w:t xml:space="preserve"> </w:t>
                            </w:r>
                            <w:r>
                              <w:rPr>
                                <w:rFonts w:ascii="Arial"/>
                                <w:w w:val="105"/>
                                <w:sz w:val="16"/>
                              </w:rPr>
                              <w:t>of</w:t>
                            </w:r>
                            <w:r>
                              <w:rPr>
                                <w:rFonts w:ascii="Arial"/>
                                <w:spacing w:val="-4"/>
                                <w:w w:val="105"/>
                                <w:sz w:val="16"/>
                              </w:rPr>
                              <w:t xml:space="preserve"> </w:t>
                            </w:r>
                            <w:r>
                              <w:rPr>
                                <w:rFonts w:ascii="Arial"/>
                                <w:w w:val="105"/>
                                <w:sz w:val="16"/>
                              </w:rPr>
                              <w:t>the</w:t>
                            </w:r>
                            <w:r>
                              <w:rPr>
                                <w:rFonts w:ascii="Arial"/>
                                <w:spacing w:val="5"/>
                                <w:w w:val="105"/>
                                <w:sz w:val="16"/>
                              </w:rPr>
                              <w:t xml:space="preserve"> </w:t>
                            </w:r>
                            <w:r>
                              <w:rPr>
                                <w:i/>
                                <w:w w:val="105"/>
                                <w:sz w:val="16"/>
                              </w:rPr>
                              <w:t>Transportation</w:t>
                            </w:r>
                            <w:r>
                              <w:rPr>
                                <w:i/>
                                <w:spacing w:val="4"/>
                                <w:w w:val="105"/>
                                <w:sz w:val="16"/>
                              </w:rPr>
                              <w:t xml:space="preserve"> </w:t>
                            </w:r>
                            <w:r>
                              <w:rPr>
                                <w:i/>
                                <w:spacing w:val="-5"/>
                                <w:w w:val="105"/>
                                <w:sz w:val="16"/>
                              </w:rPr>
                              <w:t>Act</w:t>
                            </w:r>
                          </w:p>
                          <w:p w14:paraId="68F4C7A6" w14:textId="4B1F0C68" w:rsidR="009F0560" w:rsidRDefault="009F0560" w:rsidP="009F0560">
                            <w:pPr>
                              <w:tabs>
                                <w:tab w:val="left" w:pos="993"/>
                                <w:tab w:val="left" w:pos="3015"/>
                              </w:tabs>
                              <w:spacing w:before="134"/>
                              <w:ind w:left="144"/>
                              <w:rPr>
                                <w:rFonts w:ascii="Arial"/>
                                <w:spacing w:val="-4"/>
                                <w:sz w:val="16"/>
                              </w:rPr>
                            </w:pPr>
                            <w:r>
                              <w:rPr>
                                <w:rFonts w:ascii="Arial"/>
                                <w:sz w:val="16"/>
                              </w:rPr>
                              <w:t xml:space="preserve">this </w:t>
                            </w:r>
                            <w:r>
                              <w:rPr>
                                <w:rFonts w:ascii="Arial"/>
                                <w:sz w:val="16"/>
                                <w:u w:val="single"/>
                              </w:rPr>
                              <w:tab/>
                            </w:r>
                            <w:r>
                              <w:rPr>
                                <w:rFonts w:ascii="Arial"/>
                                <w:sz w:val="16"/>
                              </w:rPr>
                              <w:t xml:space="preserve">day of </w:t>
                            </w:r>
                            <w:r>
                              <w:rPr>
                                <w:rFonts w:ascii="Arial"/>
                                <w:sz w:val="16"/>
                                <w:u w:val="single"/>
                              </w:rPr>
                              <w:tab/>
                            </w:r>
                            <w:r>
                              <w:rPr>
                                <w:rFonts w:ascii="Arial"/>
                                <w:spacing w:val="-6"/>
                                <w:sz w:val="16"/>
                              </w:rPr>
                              <w:t>,</w:t>
                            </w:r>
                            <w:r>
                              <w:rPr>
                                <w:rFonts w:ascii="Arial"/>
                                <w:spacing w:val="-7"/>
                                <w:sz w:val="16"/>
                              </w:rPr>
                              <w:t xml:space="preserve"> </w:t>
                            </w:r>
                            <w:r>
                              <w:rPr>
                                <w:rFonts w:ascii="Arial"/>
                                <w:spacing w:val="-4"/>
                                <w:sz w:val="16"/>
                              </w:rPr>
                              <w:t>202</w:t>
                            </w:r>
                            <w:r w:rsidR="006E586F">
                              <w:rPr>
                                <w:rFonts w:ascii="Arial"/>
                                <w:spacing w:val="-4"/>
                                <w:sz w:val="16"/>
                              </w:rPr>
                              <w:t>5</w:t>
                            </w:r>
                          </w:p>
                          <w:p w14:paraId="32B2CE6D" w14:textId="77777777" w:rsidR="009F0560" w:rsidRDefault="009F0560" w:rsidP="009F0560">
                            <w:pPr>
                              <w:tabs>
                                <w:tab w:val="left" w:pos="993"/>
                                <w:tab w:val="left" w:pos="3015"/>
                              </w:tabs>
                              <w:spacing w:before="134"/>
                              <w:ind w:left="144"/>
                              <w:rPr>
                                <w:rFonts w:ascii="Arial"/>
                                <w:spacing w:val="-4"/>
                                <w:sz w:val="16"/>
                              </w:rPr>
                            </w:pPr>
                          </w:p>
                          <w:p w14:paraId="4B6DB3E5" w14:textId="6BB5C531" w:rsidR="009F0560" w:rsidRDefault="009F0560" w:rsidP="009F0560">
                            <w:pPr>
                              <w:tabs>
                                <w:tab w:val="left" w:pos="993"/>
                                <w:tab w:val="left" w:pos="3015"/>
                              </w:tabs>
                              <w:spacing w:before="134"/>
                              <w:ind w:left="144"/>
                              <w:rPr>
                                <w:rFonts w:ascii="Arial"/>
                                <w:spacing w:val="-4"/>
                                <w:sz w:val="16"/>
                              </w:rPr>
                            </w:pPr>
                            <w:r>
                              <w:rPr>
                                <w:rFonts w:ascii="Arial"/>
                                <w:spacing w:val="-4"/>
                                <w:sz w:val="16"/>
                              </w:rPr>
                              <w:t>_______________________________________________</w:t>
                            </w:r>
                          </w:p>
                          <w:p w14:paraId="13E6E1D8" w14:textId="10A6007F" w:rsidR="009F0560" w:rsidRDefault="009F0560" w:rsidP="009F0560">
                            <w:pPr>
                              <w:tabs>
                                <w:tab w:val="left" w:pos="993"/>
                                <w:tab w:val="left" w:pos="3015"/>
                              </w:tabs>
                              <w:spacing w:before="134"/>
                              <w:ind w:left="144"/>
                              <w:rPr>
                                <w:rFonts w:ascii="Arial"/>
                                <w:spacing w:val="-4"/>
                                <w:sz w:val="16"/>
                              </w:rPr>
                            </w:pPr>
                            <w:r>
                              <w:rPr>
                                <w:rFonts w:ascii="Arial"/>
                                <w:spacing w:val="-4"/>
                                <w:sz w:val="16"/>
                              </w:rPr>
                              <w:t>for Minister of Transportation &amp; Infrastructure</w:t>
                            </w:r>
                          </w:p>
                          <w:p w14:paraId="47CC8928" w14:textId="77777777" w:rsidR="009F0560" w:rsidRDefault="009F0560" w:rsidP="009F0560">
                            <w:pPr>
                              <w:tabs>
                                <w:tab w:val="left" w:pos="993"/>
                                <w:tab w:val="left" w:pos="3015"/>
                              </w:tabs>
                              <w:spacing w:before="134"/>
                              <w:ind w:left="144"/>
                              <w:rPr>
                                <w:rFonts w:ascii="Arial"/>
                                <w:sz w:val="16"/>
                              </w:rPr>
                            </w:pPr>
                          </w:p>
                          <w:p w14:paraId="119C1DA6" w14:textId="77777777" w:rsidR="009F0560" w:rsidRDefault="009F0560" w:rsidP="009F0560">
                            <w:pPr>
                              <w:pStyle w:val="BodyText"/>
                              <w:rPr>
                                <w:rFonts w:ascii="Arial"/>
                                <w:sz w:val="16"/>
                              </w:rPr>
                            </w:pPr>
                          </w:p>
                          <w:p w14:paraId="2D2A23D3" w14:textId="77777777" w:rsidR="009F0560" w:rsidRDefault="009F0560" w:rsidP="009F0560">
                            <w:pPr>
                              <w:pStyle w:val="BodyText"/>
                              <w:rPr>
                                <w:rFonts w:ascii="Arial"/>
                                <w:sz w:val="16"/>
                              </w:rPr>
                            </w:pPr>
                          </w:p>
                          <w:p w14:paraId="44AD2A2C" w14:textId="77777777" w:rsidR="009F0560" w:rsidRDefault="009F0560" w:rsidP="009F0560">
                            <w:pPr>
                              <w:pStyle w:val="BodyText"/>
                              <w:rPr>
                                <w:rFonts w:ascii="Arial"/>
                                <w:sz w:val="16"/>
                              </w:rPr>
                            </w:pPr>
                          </w:p>
                          <w:p w14:paraId="4237AFA1" w14:textId="77777777" w:rsidR="009F0560" w:rsidRDefault="009F0560" w:rsidP="009F0560">
                            <w:pPr>
                              <w:pStyle w:val="BodyText"/>
                              <w:spacing w:before="64"/>
                              <w:rPr>
                                <w:rFonts w:ascii="Arial"/>
                                <w:sz w:val="16"/>
                              </w:rPr>
                            </w:pPr>
                          </w:p>
                          <w:p w14:paraId="6D597E90" w14:textId="77777777" w:rsidR="009F0560" w:rsidRDefault="009F0560" w:rsidP="009F0560">
                            <w:pPr>
                              <w:ind w:left="144"/>
                              <w:rPr>
                                <w:rFonts w:ascii="Arial"/>
                                <w:sz w:val="16"/>
                              </w:rPr>
                            </w:pPr>
                            <w:r>
                              <w:rPr>
                                <w:rFonts w:ascii="Arial"/>
                                <w:sz w:val="16"/>
                              </w:rPr>
                              <w:t>for</w:t>
                            </w:r>
                            <w:r>
                              <w:rPr>
                                <w:rFonts w:ascii="Arial"/>
                                <w:spacing w:val="33"/>
                                <w:sz w:val="16"/>
                              </w:rPr>
                              <w:t xml:space="preserve"> </w:t>
                            </w:r>
                            <w:r>
                              <w:rPr>
                                <w:rFonts w:ascii="Arial"/>
                                <w:sz w:val="16"/>
                              </w:rPr>
                              <w:t>Minister</w:t>
                            </w:r>
                            <w:r>
                              <w:rPr>
                                <w:rFonts w:ascii="Arial"/>
                                <w:spacing w:val="32"/>
                                <w:sz w:val="16"/>
                              </w:rPr>
                              <w:t xml:space="preserve"> </w:t>
                            </w:r>
                            <w:r>
                              <w:rPr>
                                <w:rFonts w:ascii="Arial"/>
                                <w:sz w:val="16"/>
                              </w:rPr>
                              <w:t>of</w:t>
                            </w:r>
                            <w:r>
                              <w:rPr>
                                <w:rFonts w:ascii="Arial"/>
                                <w:spacing w:val="28"/>
                                <w:sz w:val="16"/>
                              </w:rPr>
                              <w:t xml:space="preserve"> </w:t>
                            </w:r>
                            <w:r>
                              <w:rPr>
                                <w:rFonts w:ascii="Arial"/>
                                <w:sz w:val="16"/>
                              </w:rPr>
                              <w:t>Transportation</w:t>
                            </w:r>
                            <w:r>
                              <w:rPr>
                                <w:rFonts w:ascii="Arial"/>
                                <w:spacing w:val="27"/>
                                <w:sz w:val="16"/>
                              </w:rPr>
                              <w:t xml:space="preserve"> </w:t>
                            </w:r>
                            <w:r>
                              <w:rPr>
                                <w:rFonts w:ascii="Arial"/>
                                <w:sz w:val="16"/>
                              </w:rPr>
                              <w:t>&amp;</w:t>
                            </w:r>
                            <w:r>
                              <w:rPr>
                                <w:rFonts w:ascii="Arial"/>
                                <w:spacing w:val="28"/>
                                <w:sz w:val="16"/>
                              </w:rPr>
                              <w:t xml:space="preserve"> </w:t>
                            </w:r>
                            <w:r>
                              <w:rPr>
                                <w:rFonts w:ascii="Arial"/>
                                <w:spacing w:val="-2"/>
                                <w:sz w:val="16"/>
                              </w:rPr>
                              <w:t>Infrastructure</w:t>
                            </w:r>
                          </w:p>
                        </w:txbxContent>
                      </wps:txbx>
                      <wps:bodyPr wrap="square" lIns="0" tIns="0" rIns="0" bIns="0" rtlCol="0">
                        <a:noAutofit/>
                      </wps:bodyPr>
                    </wps:wsp>
                  </a:graphicData>
                </a:graphic>
              </wp:anchor>
            </w:drawing>
          </mc:Choice>
          <mc:Fallback>
            <w:pict>
              <v:shapetype w14:anchorId="51DBC62A" id="_x0000_t202" coordsize="21600,21600" o:spt="202" path="m,l,21600r21600,l21600,xe">
                <v:stroke joinstyle="miter"/>
                <v:path gradientshapeok="t" o:connecttype="rect"/>
              </v:shapetype>
              <v:shape id="Textbox 6" o:spid="_x0000_s1026" type="#_x0000_t202" style="position:absolute;margin-left:0;margin-top:30.15pt;width:252pt;height:97pt;z-index:-251657216;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" filled="f" strokeweight="1pt">
                <v:path arrowok="t"/>
                <v:textbox inset="0,0,0,0">
                  <w:txbxContent>
                    <w:p w14:paraId="4A9FA11E" w14:textId="77777777" w:rsidR="009F0560" w:rsidRDefault="009F0560" w:rsidP="009F0560">
                      <w:pPr>
                        <w:spacing w:before="94"/>
                        <w:ind w:left="144"/>
                        <w:rPr>
                          <w:i/>
                          <w:sz w:val="16"/>
                        </w:rPr>
                      </w:pPr>
                      <w:r>
                        <w:rPr>
                          <w:rFonts w:ascii="Arial"/>
                          <w:w w:val="105"/>
                          <w:sz w:val="16"/>
                        </w:rPr>
                        <w:t>Approved</w:t>
                      </w:r>
                      <w:r>
                        <w:rPr>
                          <w:rFonts w:ascii="Arial"/>
                          <w:spacing w:val="-5"/>
                          <w:w w:val="105"/>
                          <w:sz w:val="16"/>
                        </w:rPr>
                        <w:t xml:space="preserve"> </w:t>
                      </w:r>
                      <w:r>
                        <w:rPr>
                          <w:rFonts w:ascii="Arial"/>
                          <w:w w:val="105"/>
                          <w:sz w:val="16"/>
                        </w:rPr>
                        <w:t>pursuant</w:t>
                      </w:r>
                      <w:r>
                        <w:rPr>
                          <w:rFonts w:ascii="Arial"/>
                          <w:spacing w:val="-2"/>
                          <w:w w:val="105"/>
                          <w:sz w:val="16"/>
                        </w:rPr>
                        <w:t xml:space="preserve"> </w:t>
                      </w:r>
                      <w:r>
                        <w:rPr>
                          <w:rFonts w:ascii="Arial"/>
                          <w:w w:val="105"/>
                          <w:sz w:val="16"/>
                        </w:rPr>
                        <w:t>to</w:t>
                      </w:r>
                      <w:r>
                        <w:rPr>
                          <w:rFonts w:ascii="Arial"/>
                          <w:spacing w:val="-3"/>
                          <w:w w:val="105"/>
                          <w:sz w:val="16"/>
                        </w:rPr>
                        <w:t xml:space="preserve"> </w:t>
                      </w:r>
                      <w:r>
                        <w:rPr>
                          <w:rFonts w:ascii="Arial"/>
                          <w:w w:val="105"/>
                          <w:sz w:val="16"/>
                        </w:rPr>
                        <w:t>section</w:t>
                      </w:r>
                      <w:r>
                        <w:rPr>
                          <w:rFonts w:ascii="Arial"/>
                          <w:spacing w:val="-5"/>
                          <w:w w:val="105"/>
                          <w:sz w:val="16"/>
                        </w:rPr>
                        <w:t xml:space="preserve"> </w:t>
                      </w:r>
                      <w:r>
                        <w:rPr>
                          <w:rFonts w:ascii="Arial"/>
                          <w:w w:val="105"/>
                          <w:sz w:val="16"/>
                        </w:rPr>
                        <w:t>52(3)(a)</w:t>
                      </w:r>
                      <w:r>
                        <w:rPr>
                          <w:rFonts w:ascii="Arial"/>
                          <w:spacing w:val="-2"/>
                          <w:w w:val="105"/>
                          <w:sz w:val="16"/>
                        </w:rPr>
                        <w:t xml:space="preserve"> </w:t>
                      </w:r>
                      <w:r>
                        <w:rPr>
                          <w:rFonts w:ascii="Arial"/>
                          <w:w w:val="105"/>
                          <w:sz w:val="16"/>
                        </w:rPr>
                        <w:t>of</w:t>
                      </w:r>
                      <w:r>
                        <w:rPr>
                          <w:rFonts w:ascii="Arial"/>
                          <w:spacing w:val="-4"/>
                          <w:w w:val="105"/>
                          <w:sz w:val="16"/>
                        </w:rPr>
                        <w:t xml:space="preserve"> </w:t>
                      </w:r>
                      <w:r>
                        <w:rPr>
                          <w:rFonts w:ascii="Arial"/>
                          <w:w w:val="105"/>
                          <w:sz w:val="16"/>
                        </w:rPr>
                        <w:t>the</w:t>
                      </w:r>
                      <w:r>
                        <w:rPr>
                          <w:rFonts w:ascii="Arial"/>
                          <w:spacing w:val="5"/>
                          <w:w w:val="105"/>
                          <w:sz w:val="16"/>
                        </w:rPr>
                        <w:t xml:space="preserve"> </w:t>
                      </w:r>
                      <w:r>
                        <w:rPr>
                          <w:i/>
                          <w:w w:val="105"/>
                          <w:sz w:val="16"/>
                        </w:rPr>
                        <w:t>Transportation</w:t>
                      </w:r>
                      <w:r>
                        <w:rPr>
                          <w:i/>
                          <w:spacing w:val="4"/>
                          <w:w w:val="105"/>
                          <w:sz w:val="16"/>
                        </w:rPr>
                        <w:t xml:space="preserve"> </w:t>
                      </w:r>
                      <w:r>
                        <w:rPr>
                          <w:i/>
                          <w:spacing w:val="-5"/>
                          <w:w w:val="105"/>
                          <w:sz w:val="16"/>
                        </w:rPr>
                        <w:t>Act</w:t>
                      </w:r>
                    </w:p>
                    <w:p w14:paraId="68F4C7A6" w14:textId="4B1F0C68" w:rsidR="009F0560" w:rsidRDefault="009F0560" w:rsidP="009F0560">
                      <w:pPr>
                        <w:tabs>
                          <w:tab w:val="left" w:pos="993"/>
                          <w:tab w:val="left" w:pos="3015"/>
                        </w:tabs>
                        <w:spacing w:before="134"/>
                        <w:ind w:left="144"/>
                        <w:rPr>
                          <w:rFonts w:ascii="Arial"/>
                          <w:spacing w:val="-4"/>
                          <w:sz w:val="16"/>
                        </w:rPr>
                      </w:pPr>
                      <w:r>
                        <w:rPr>
                          <w:rFonts w:ascii="Arial"/>
                          <w:sz w:val="16"/>
                        </w:rPr>
                        <w:t xml:space="preserve">this </w:t>
                      </w:r>
                      <w:r>
                        <w:rPr>
                          <w:rFonts w:ascii="Arial"/>
                          <w:sz w:val="16"/>
                          <w:u w:val="single"/>
                        </w:rPr>
                        <w:tab/>
                      </w:r>
                      <w:r>
                        <w:rPr>
                          <w:rFonts w:ascii="Arial"/>
                          <w:sz w:val="16"/>
                        </w:rPr>
                        <w:t xml:space="preserve">day of </w:t>
                      </w:r>
                      <w:r>
                        <w:rPr>
                          <w:rFonts w:ascii="Arial"/>
                          <w:sz w:val="16"/>
                          <w:u w:val="single"/>
                        </w:rPr>
                        <w:tab/>
                      </w:r>
                      <w:r>
                        <w:rPr>
                          <w:rFonts w:ascii="Arial"/>
                          <w:spacing w:val="-6"/>
                          <w:sz w:val="16"/>
                        </w:rPr>
                        <w:t>,</w:t>
                      </w:r>
                      <w:r>
                        <w:rPr>
                          <w:rFonts w:ascii="Arial"/>
                          <w:spacing w:val="-7"/>
                          <w:sz w:val="16"/>
                        </w:rPr>
                        <w:t xml:space="preserve"> </w:t>
                      </w:r>
                      <w:r>
                        <w:rPr>
                          <w:rFonts w:ascii="Arial"/>
                          <w:spacing w:val="-4"/>
                          <w:sz w:val="16"/>
                        </w:rPr>
                        <w:t>202</w:t>
                      </w:r>
                      <w:r w:rsidR="006E586F">
                        <w:rPr>
                          <w:rFonts w:ascii="Arial"/>
                          <w:spacing w:val="-4"/>
                          <w:sz w:val="16"/>
                        </w:rPr>
                        <w:t>5</w:t>
                      </w:r>
                    </w:p>
                    <w:p w14:paraId="32B2CE6D" w14:textId="77777777" w:rsidR="009F0560" w:rsidRDefault="009F0560" w:rsidP="009F0560">
                      <w:pPr>
                        <w:tabs>
                          <w:tab w:val="left" w:pos="993"/>
                          <w:tab w:val="left" w:pos="3015"/>
                        </w:tabs>
                        <w:spacing w:before="134"/>
                        <w:ind w:left="144"/>
                        <w:rPr>
                          <w:rFonts w:ascii="Arial"/>
                          <w:spacing w:val="-4"/>
                          <w:sz w:val="16"/>
                        </w:rPr>
                      </w:pPr>
                    </w:p>
                    <w:p w14:paraId="4B6DB3E5" w14:textId="6BB5C531" w:rsidR="009F0560" w:rsidRDefault="009F0560" w:rsidP="009F0560">
                      <w:pPr>
                        <w:tabs>
                          <w:tab w:val="left" w:pos="993"/>
                          <w:tab w:val="left" w:pos="3015"/>
                        </w:tabs>
                        <w:spacing w:before="134"/>
                        <w:ind w:left="144"/>
                        <w:rPr>
                          <w:rFonts w:ascii="Arial"/>
                          <w:spacing w:val="-4"/>
                          <w:sz w:val="16"/>
                        </w:rPr>
                      </w:pPr>
                      <w:r>
                        <w:rPr>
                          <w:rFonts w:ascii="Arial"/>
                          <w:spacing w:val="-4"/>
                          <w:sz w:val="16"/>
                        </w:rPr>
                        <w:t>_______________________________________________</w:t>
                      </w:r>
                    </w:p>
                    <w:p w14:paraId="13E6E1D8" w14:textId="10A6007F" w:rsidR="009F0560" w:rsidRDefault="009F0560" w:rsidP="009F0560">
                      <w:pPr>
                        <w:tabs>
                          <w:tab w:val="left" w:pos="993"/>
                          <w:tab w:val="left" w:pos="3015"/>
                        </w:tabs>
                        <w:spacing w:before="134"/>
                        <w:ind w:left="144"/>
                        <w:rPr>
                          <w:rFonts w:ascii="Arial"/>
                          <w:spacing w:val="-4"/>
                          <w:sz w:val="16"/>
                        </w:rPr>
                      </w:pPr>
                      <w:r>
                        <w:rPr>
                          <w:rFonts w:ascii="Arial"/>
                          <w:spacing w:val="-4"/>
                          <w:sz w:val="16"/>
                        </w:rPr>
                        <w:t>for Minister of Transportation &amp; Infrastructure</w:t>
                      </w:r>
                    </w:p>
                    <w:p w14:paraId="47CC8928" w14:textId="77777777" w:rsidR="009F0560" w:rsidRDefault="009F0560" w:rsidP="009F0560">
                      <w:pPr>
                        <w:tabs>
                          <w:tab w:val="left" w:pos="993"/>
                          <w:tab w:val="left" w:pos="3015"/>
                        </w:tabs>
                        <w:spacing w:before="134"/>
                        <w:ind w:left="144"/>
                        <w:rPr>
                          <w:rFonts w:ascii="Arial"/>
                          <w:sz w:val="16"/>
                        </w:rPr>
                      </w:pPr>
                    </w:p>
                    <w:p w14:paraId="119C1DA6" w14:textId="77777777" w:rsidR="009F0560" w:rsidRDefault="009F0560" w:rsidP="009F0560">
                      <w:pPr>
                        <w:pStyle w:val="BodyText"/>
                        <w:rPr>
                          <w:rFonts w:ascii="Arial"/>
                          <w:sz w:val="16"/>
                        </w:rPr>
                      </w:pPr>
                    </w:p>
                    <w:p w14:paraId="2D2A23D3" w14:textId="77777777" w:rsidR="009F0560" w:rsidRDefault="009F0560" w:rsidP="009F0560">
                      <w:pPr>
                        <w:pStyle w:val="BodyText"/>
                        <w:rPr>
                          <w:rFonts w:ascii="Arial"/>
                          <w:sz w:val="16"/>
                        </w:rPr>
                      </w:pPr>
                    </w:p>
                    <w:p w14:paraId="44AD2A2C" w14:textId="77777777" w:rsidR="009F0560" w:rsidRDefault="009F0560" w:rsidP="009F0560">
                      <w:pPr>
                        <w:pStyle w:val="BodyText"/>
                        <w:rPr>
                          <w:rFonts w:ascii="Arial"/>
                          <w:sz w:val="16"/>
                        </w:rPr>
                      </w:pPr>
                    </w:p>
                    <w:p w14:paraId="4237AFA1" w14:textId="77777777" w:rsidR="009F0560" w:rsidRDefault="009F0560" w:rsidP="009F0560">
                      <w:pPr>
                        <w:pStyle w:val="BodyText"/>
                        <w:spacing w:before="64"/>
                        <w:rPr>
                          <w:rFonts w:ascii="Arial"/>
                          <w:sz w:val="16"/>
                        </w:rPr>
                      </w:pPr>
                    </w:p>
                    <w:p w14:paraId="6D597E90" w14:textId="77777777" w:rsidR="009F0560" w:rsidRDefault="009F0560" w:rsidP="009F0560">
                      <w:pPr>
                        <w:ind w:left="144"/>
                        <w:rPr>
                          <w:rFonts w:ascii="Arial"/>
                          <w:sz w:val="16"/>
                        </w:rPr>
                      </w:pPr>
                      <w:r>
                        <w:rPr>
                          <w:rFonts w:ascii="Arial"/>
                          <w:sz w:val="16"/>
                        </w:rPr>
                        <w:t>for</w:t>
                      </w:r>
                      <w:r>
                        <w:rPr>
                          <w:rFonts w:ascii="Arial"/>
                          <w:spacing w:val="33"/>
                          <w:sz w:val="16"/>
                        </w:rPr>
                        <w:t xml:space="preserve"> </w:t>
                      </w:r>
                      <w:r>
                        <w:rPr>
                          <w:rFonts w:ascii="Arial"/>
                          <w:sz w:val="16"/>
                        </w:rPr>
                        <w:t>Minister</w:t>
                      </w:r>
                      <w:r>
                        <w:rPr>
                          <w:rFonts w:ascii="Arial"/>
                          <w:spacing w:val="32"/>
                          <w:sz w:val="16"/>
                        </w:rPr>
                        <w:t xml:space="preserve"> </w:t>
                      </w:r>
                      <w:r>
                        <w:rPr>
                          <w:rFonts w:ascii="Arial"/>
                          <w:sz w:val="16"/>
                        </w:rPr>
                        <w:t>of</w:t>
                      </w:r>
                      <w:r>
                        <w:rPr>
                          <w:rFonts w:ascii="Arial"/>
                          <w:spacing w:val="28"/>
                          <w:sz w:val="16"/>
                        </w:rPr>
                        <w:t xml:space="preserve"> </w:t>
                      </w:r>
                      <w:r>
                        <w:rPr>
                          <w:rFonts w:ascii="Arial"/>
                          <w:sz w:val="16"/>
                        </w:rPr>
                        <w:t>Transportation</w:t>
                      </w:r>
                      <w:r>
                        <w:rPr>
                          <w:rFonts w:ascii="Arial"/>
                          <w:spacing w:val="27"/>
                          <w:sz w:val="16"/>
                        </w:rPr>
                        <w:t xml:space="preserve"> </w:t>
                      </w:r>
                      <w:r>
                        <w:rPr>
                          <w:rFonts w:ascii="Arial"/>
                          <w:sz w:val="16"/>
                        </w:rPr>
                        <w:t>&amp;</w:t>
                      </w:r>
                      <w:r>
                        <w:rPr>
                          <w:rFonts w:ascii="Arial"/>
                          <w:spacing w:val="28"/>
                          <w:sz w:val="16"/>
                        </w:rPr>
                        <w:t xml:space="preserve"> </w:t>
                      </w:r>
                      <w:r>
                        <w:rPr>
                          <w:rFonts w:ascii="Arial"/>
                          <w:spacing w:val="-2"/>
                          <w:sz w:val="16"/>
                        </w:rPr>
                        <w:t>Infrastructure</w:t>
                      </w:r>
                    </w:p>
                  </w:txbxContent>
                </v:textbox>
                <w10:wrap type="topAndBottom" anchorx="margin"/>
              </v:shape>
            </w:pict>
          </mc:Fallback>
        </mc:AlternateContent>
      </w:r>
      <w:r w:rsidR="009B062D" w:rsidRPr="00324F40">
        <w:rPr>
          <w:rFonts w:cstheme="minorHAnsi"/>
        </w:rPr>
        <w:t>READ A THIRD TIME THIS</w:t>
      </w:r>
      <w:r w:rsidR="00607EFD" w:rsidRPr="00324F40">
        <w:rPr>
          <w:rFonts w:cstheme="minorHAnsi"/>
        </w:rPr>
        <w:t xml:space="preserve">__ DAY OF_______, </w:t>
      </w:r>
      <w:r w:rsidR="009F0560" w:rsidRPr="00324F40">
        <w:rPr>
          <w:rFonts w:cstheme="minorHAnsi"/>
        </w:rPr>
        <w:t>_______</w:t>
      </w:r>
    </w:p>
    <w:p w14:paraId="061C7D11" w14:textId="3C41B543" w:rsidR="009F0560" w:rsidRDefault="009F0560" w:rsidP="009B062D">
      <w:pPr>
        <w:spacing w:after="200" w:line="276" w:lineRule="auto"/>
        <w:rPr>
          <w:rFonts w:cstheme="minorHAnsi"/>
        </w:rPr>
      </w:pPr>
    </w:p>
    <w:p w14:paraId="4CBD586A" w14:textId="16D12E08" w:rsidR="009B062D" w:rsidRPr="00324F40" w:rsidRDefault="009B062D" w:rsidP="009B062D">
      <w:pPr>
        <w:spacing w:after="200" w:line="276" w:lineRule="auto"/>
        <w:rPr>
          <w:rFonts w:cstheme="minorHAnsi"/>
        </w:rPr>
      </w:pPr>
      <w:r w:rsidRPr="00324F40">
        <w:rPr>
          <w:rFonts w:cstheme="minorHAnsi"/>
        </w:rPr>
        <w:t xml:space="preserve">ADOPTED THIS </w:t>
      </w:r>
      <w:r w:rsidR="00944AC0" w:rsidRPr="00324F40">
        <w:rPr>
          <w:rFonts w:cstheme="minorHAnsi"/>
        </w:rPr>
        <w:t>__</w:t>
      </w:r>
      <w:r w:rsidRPr="00324F40">
        <w:rPr>
          <w:rFonts w:cstheme="minorHAnsi"/>
        </w:rPr>
        <w:t xml:space="preserve"> DAY OF</w:t>
      </w:r>
      <w:r w:rsidR="00E91390" w:rsidRPr="00324F40">
        <w:rPr>
          <w:rFonts w:cstheme="minorHAnsi"/>
        </w:rPr>
        <w:t>_______</w:t>
      </w:r>
      <w:r w:rsidRPr="00324F40">
        <w:rPr>
          <w:rFonts w:cstheme="minorHAnsi"/>
        </w:rPr>
        <w:t xml:space="preserve">, </w:t>
      </w:r>
      <w:r w:rsidR="009F0560" w:rsidRPr="00324F40">
        <w:rPr>
          <w:rFonts w:cstheme="minorHAnsi"/>
        </w:rPr>
        <w:t>_______</w:t>
      </w:r>
    </w:p>
    <w:p w14:paraId="16F5AA3C" w14:textId="77777777" w:rsidR="009B062D" w:rsidRPr="00324F40" w:rsidRDefault="009B062D" w:rsidP="009B062D">
      <w:pPr>
        <w:spacing w:after="200" w:line="276" w:lineRule="auto"/>
        <w:rPr>
          <w:rFonts w:cstheme="minorHAnsi"/>
        </w:rPr>
      </w:pPr>
    </w:p>
    <w:p w14:paraId="69907D76" w14:textId="77777777" w:rsidR="009B062D" w:rsidRPr="00324F40" w:rsidRDefault="009B062D" w:rsidP="009B062D">
      <w:pPr>
        <w:spacing w:after="200" w:line="276" w:lineRule="auto"/>
        <w:rPr>
          <w:rFonts w:cstheme="minorHAnsi"/>
        </w:rPr>
      </w:pPr>
      <w:r w:rsidRPr="00324F40">
        <w:rPr>
          <w:rFonts w:cstheme="minorHAnsi"/>
        </w:rPr>
        <w:t xml:space="preserve">______________________________________          </w:t>
      </w:r>
      <w:r w:rsidRPr="00324F40">
        <w:rPr>
          <w:rFonts w:cstheme="minorHAnsi"/>
        </w:rPr>
        <w:tab/>
        <w:t xml:space="preserve"> ______________________________________</w:t>
      </w:r>
    </w:p>
    <w:p w14:paraId="672A0483" w14:textId="06245007" w:rsidR="009B062D" w:rsidRPr="00324F40" w:rsidRDefault="009B062D" w:rsidP="009B062D">
      <w:pPr>
        <w:spacing w:after="200" w:line="276" w:lineRule="auto"/>
        <w:rPr>
          <w:rFonts w:cstheme="minorHAnsi"/>
        </w:rPr>
      </w:pPr>
      <w:r w:rsidRPr="00324F40">
        <w:rPr>
          <w:rFonts w:cstheme="minorHAnsi"/>
        </w:rPr>
        <w:lastRenderedPageBreak/>
        <w:t>MAYOR</w:t>
      </w:r>
      <w:r w:rsidRPr="00324F40">
        <w:rPr>
          <w:rFonts w:cstheme="minorHAnsi"/>
        </w:rPr>
        <w:tab/>
      </w:r>
      <w:r w:rsidRPr="00324F40">
        <w:rPr>
          <w:rFonts w:cstheme="minorHAnsi"/>
        </w:rPr>
        <w:tab/>
      </w:r>
      <w:r w:rsidRPr="00324F40">
        <w:rPr>
          <w:rFonts w:cstheme="minorHAnsi"/>
        </w:rPr>
        <w:tab/>
      </w:r>
      <w:r w:rsidRPr="00324F40">
        <w:rPr>
          <w:rFonts w:cstheme="minorHAnsi"/>
        </w:rPr>
        <w:tab/>
      </w:r>
      <w:r w:rsidRPr="00324F40">
        <w:rPr>
          <w:rFonts w:cstheme="minorHAnsi"/>
        </w:rPr>
        <w:tab/>
      </w:r>
      <w:r w:rsidRPr="00324F40">
        <w:rPr>
          <w:rFonts w:cstheme="minorHAnsi"/>
        </w:rPr>
        <w:tab/>
      </w:r>
      <w:r w:rsidRPr="00324F40">
        <w:rPr>
          <w:rFonts w:cstheme="minorHAnsi"/>
        </w:rPr>
        <w:tab/>
        <w:t>CORPORATE OFFICER</w:t>
      </w:r>
    </w:p>
    <w:p w14:paraId="51FBFDF7" w14:textId="77777777" w:rsidR="009B062D" w:rsidRPr="00324F40" w:rsidRDefault="009B062D" w:rsidP="009B062D">
      <w:pPr>
        <w:spacing w:after="200" w:line="276" w:lineRule="auto"/>
        <w:rPr>
          <w:rFonts w:cstheme="minorHAnsi"/>
        </w:rPr>
      </w:pPr>
    </w:p>
    <w:p w14:paraId="10E6900C" w14:textId="114DFBD7" w:rsidR="006E586F" w:rsidRDefault="009B062D" w:rsidP="006B45ED">
      <w:pPr>
        <w:spacing w:after="360" w:line="276" w:lineRule="auto"/>
        <w:rPr>
          <w:rFonts w:cstheme="minorHAnsi"/>
        </w:rPr>
      </w:pPr>
      <w:r w:rsidRPr="00324F40">
        <w:rPr>
          <w:rFonts w:cstheme="minorHAnsi"/>
        </w:rPr>
        <w:t>Certified to be a true copy of “The Corporation of the Village of Burns Lake</w:t>
      </w:r>
      <w:r w:rsidR="00852B04">
        <w:rPr>
          <w:rFonts w:cstheme="minorHAnsi"/>
        </w:rPr>
        <w:t xml:space="preserve"> </w:t>
      </w:r>
      <w:r w:rsidR="00852B04" w:rsidRPr="00852B04">
        <w:rPr>
          <w:rFonts w:cstheme="minorHAnsi"/>
        </w:rPr>
        <w:t xml:space="preserve">Zoning Amendment </w:t>
      </w:r>
      <w:r w:rsidR="00852B04" w:rsidRPr="008902ED">
        <w:rPr>
          <w:rFonts w:cstheme="minorHAnsi"/>
        </w:rPr>
        <w:t xml:space="preserve">Bylaw No. </w:t>
      </w:r>
      <w:r w:rsidR="008902ED" w:rsidRPr="008902ED">
        <w:rPr>
          <w:rFonts w:cstheme="minorHAnsi"/>
        </w:rPr>
        <w:t>1088</w:t>
      </w:r>
      <w:r w:rsidR="00852B04" w:rsidRPr="008902ED">
        <w:rPr>
          <w:rFonts w:cstheme="minorHAnsi"/>
        </w:rPr>
        <w:t>, 202</w:t>
      </w:r>
      <w:bookmarkStart w:id="1" w:name="Schedule_A"/>
      <w:bookmarkEnd w:id="1"/>
      <w:r w:rsidR="006E586F" w:rsidRPr="008902ED">
        <w:rPr>
          <w:rFonts w:cstheme="minorHAnsi"/>
        </w:rPr>
        <w:t>5</w:t>
      </w:r>
      <w:r w:rsidR="00852B04">
        <w:rPr>
          <w:rFonts w:cstheme="minorHAnsi"/>
        </w:rPr>
        <w:t>”.</w:t>
      </w:r>
    </w:p>
    <w:p w14:paraId="5FC3D16E" w14:textId="5E1EA354" w:rsidR="006E586F" w:rsidRPr="00112843" w:rsidRDefault="006E586F" w:rsidP="006E586F">
      <w:pPr>
        <w:tabs>
          <w:tab w:val="left" w:pos="360"/>
          <w:tab w:val="left" w:pos="3870"/>
          <w:tab w:val="left" w:pos="4320"/>
          <w:tab w:val="left" w:pos="5040"/>
          <w:tab w:val="left" w:pos="5760"/>
          <w:tab w:val="left" w:pos="6480"/>
          <w:tab w:val="left" w:pos="7200"/>
          <w:tab w:val="left" w:pos="7920"/>
          <w:tab w:val="left" w:pos="8640"/>
        </w:tabs>
        <w:jc w:val="center"/>
        <w:rPr>
          <w:rFonts w:cstheme="minorHAnsi"/>
          <w:b/>
          <w:bCs/>
          <w:sz w:val="32"/>
          <w:szCs w:val="32"/>
          <w:u w:val="single"/>
        </w:rPr>
      </w:pPr>
      <w:r w:rsidRPr="00112843">
        <w:rPr>
          <w:rFonts w:cstheme="minorHAnsi"/>
          <w:b/>
          <w:bCs/>
          <w:sz w:val="32"/>
          <w:szCs w:val="32"/>
          <w:u w:val="single"/>
        </w:rPr>
        <w:t xml:space="preserve">SCHEDULE “A” </w:t>
      </w:r>
      <w:r w:rsidRPr="008902ED">
        <w:rPr>
          <w:rFonts w:cstheme="minorHAnsi"/>
          <w:b/>
          <w:bCs/>
          <w:sz w:val="32"/>
          <w:szCs w:val="32"/>
          <w:u w:val="single"/>
        </w:rPr>
        <w:t xml:space="preserve">BYLAW NO. </w:t>
      </w:r>
      <w:r w:rsidR="008902ED" w:rsidRPr="008902ED">
        <w:rPr>
          <w:rFonts w:cstheme="minorHAnsi"/>
          <w:b/>
          <w:bCs/>
          <w:sz w:val="32"/>
          <w:szCs w:val="32"/>
          <w:u w:val="single"/>
        </w:rPr>
        <w:t>1088</w:t>
      </w:r>
    </w:p>
    <w:p w14:paraId="7646565A" w14:textId="65B6AC94" w:rsidR="006E586F" w:rsidRPr="00461739" w:rsidRDefault="001255D3" w:rsidP="001255D3">
      <w:pPr>
        <w:spacing w:after="360" w:line="276" w:lineRule="auto"/>
        <w:jc w:val="center"/>
        <w:rPr>
          <w:rFonts w:cstheme="minorHAnsi"/>
        </w:rPr>
      </w:pPr>
      <w:r>
        <w:rPr>
          <w:rFonts w:cstheme="minorHAnsi"/>
          <w:noProof/>
        </w:rPr>
        <w:drawing>
          <wp:inline distT="0" distB="0" distL="0" distR="0" wp14:anchorId="2C078913" wp14:editId="0FEE9DA9">
            <wp:extent cx="5608331" cy="4672594"/>
            <wp:effectExtent l="0" t="0" r="0" b="0"/>
            <wp:docPr id="1089375571" name="Picture 4" descr="A map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75571" name="Picture 4" descr="A map of a villag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08331" cy="4672594"/>
                    </a:xfrm>
                    <a:prstGeom prst="rect">
                      <a:avLst/>
                    </a:prstGeom>
                  </pic:spPr>
                </pic:pic>
              </a:graphicData>
            </a:graphic>
          </wp:inline>
        </w:drawing>
      </w:r>
    </w:p>
    <w:p w14:paraId="4DF0DDA4" w14:textId="291CE9BF" w:rsidR="006E586F" w:rsidRPr="00324F40" w:rsidRDefault="005559AE" w:rsidP="005559AE">
      <w:pPr>
        <w:tabs>
          <w:tab w:val="left" w:pos="360"/>
          <w:tab w:val="left" w:pos="3870"/>
          <w:tab w:val="left" w:pos="4320"/>
          <w:tab w:val="left" w:pos="5040"/>
          <w:tab w:val="left" w:pos="5760"/>
          <w:tab w:val="left" w:pos="6480"/>
          <w:tab w:val="left" w:pos="7200"/>
          <w:tab w:val="left" w:pos="7920"/>
          <w:tab w:val="left" w:pos="8640"/>
        </w:tabs>
        <w:ind w:left="360"/>
        <w:rPr>
          <w:rFonts w:cstheme="minorHAnsi"/>
          <w:b/>
        </w:rPr>
      </w:pPr>
      <w:r w:rsidRPr="005559AE">
        <w:rPr>
          <w:rFonts w:cstheme="minorHAnsi"/>
          <w:lang w:val="en-GB"/>
        </w:rPr>
        <w:t>District Lot 5345, Range 5, Coast Range 5 Land District, Except Plan 4623, Ex The Most Southerly 15 Chains</w:t>
      </w:r>
      <w:r>
        <w:rPr>
          <w:rFonts w:cstheme="minorHAnsi"/>
          <w:lang w:val="en-GB"/>
        </w:rPr>
        <w:t xml:space="preserve">; and </w:t>
      </w:r>
      <w:r w:rsidRPr="005559AE">
        <w:rPr>
          <w:rFonts w:cstheme="minorHAnsi"/>
          <w:lang w:val="en-GB"/>
        </w:rPr>
        <w:t>Lot 1, Plan P</w:t>
      </w:r>
      <w:r>
        <w:rPr>
          <w:rFonts w:cstheme="minorHAnsi"/>
          <w:lang w:val="en-GB"/>
        </w:rPr>
        <w:t>RP</w:t>
      </w:r>
      <w:r w:rsidRPr="005559AE">
        <w:rPr>
          <w:rFonts w:cstheme="minorHAnsi"/>
          <w:lang w:val="en-GB"/>
        </w:rPr>
        <w:t>4381, District Lot 5345, Range 5, Coast Range 5 Land District</w:t>
      </w:r>
      <w:r>
        <w:rPr>
          <w:rFonts w:cstheme="minorHAnsi"/>
          <w:lang w:val="en-GB"/>
        </w:rPr>
        <w:t xml:space="preserve"> comprising approximately </w:t>
      </w:r>
      <w:r w:rsidRPr="005559AE">
        <w:rPr>
          <w:rFonts w:cstheme="minorHAnsi"/>
        </w:rPr>
        <w:t>34.76 ha (85.9 acres),</w:t>
      </w:r>
      <w:r>
        <w:rPr>
          <w:rFonts w:cstheme="minorHAnsi"/>
        </w:rPr>
        <w:t xml:space="preserve"> </w:t>
      </w:r>
      <w:r w:rsidR="006E586F" w:rsidRPr="00112843">
        <w:rPr>
          <w:rFonts w:cstheme="minorHAnsi"/>
        </w:rPr>
        <w:t>being</w:t>
      </w:r>
      <w:r w:rsidR="00112843" w:rsidRPr="00112843">
        <w:rPr>
          <w:rFonts w:cstheme="minorHAnsi"/>
        </w:rPr>
        <w:t xml:space="preserve"> rezoned from the </w:t>
      </w:r>
      <w:r>
        <w:t xml:space="preserve">from </w:t>
      </w:r>
      <w:r w:rsidRPr="00461739">
        <w:t>the “</w:t>
      </w:r>
      <w:r>
        <w:t>Urban Reserve (UR)</w:t>
      </w:r>
      <w:r w:rsidRPr="00461739">
        <w:t xml:space="preserve">” Zone to the </w:t>
      </w:r>
      <w:r>
        <w:t xml:space="preserve">“Residential Low Density (R1)” Zone, the “Residential Duplex (R2)” Zone, “Residential Medium Density (R5)” Zone, </w:t>
      </w:r>
      <w:r w:rsidRPr="00461739">
        <w:t>“Residential High Density (R6)” Zone</w:t>
      </w:r>
      <w:r>
        <w:t>, “Park and Open Space (P2)” Zone, “Institutional (I)” Zone, and “Residential Mixed-Use (R7)” Zone</w:t>
      </w:r>
      <w:r w:rsidR="006E586F" w:rsidRPr="00112843">
        <w:rPr>
          <w:rFonts w:cstheme="minorHAnsi"/>
        </w:rPr>
        <w:t>, as shown</w:t>
      </w:r>
      <w:r w:rsidR="006E586F" w:rsidRPr="00112843">
        <w:rPr>
          <w:rFonts w:cstheme="minorHAnsi"/>
          <w:lang w:val="en-GB"/>
        </w:rPr>
        <w:t>.</w:t>
      </w:r>
    </w:p>
    <w:sectPr w:rsidR="006E586F" w:rsidRPr="00324F40" w:rsidSect="009F0560">
      <w:footerReference w:type="default" r:id="rId13"/>
      <w:pgSz w:w="12240" w:h="15840"/>
      <w:pgMar w:top="1260" w:right="1440" w:bottom="1440" w:left="144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FF61" w14:textId="77777777" w:rsidR="002909E7" w:rsidRDefault="002909E7" w:rsidP="0052164E">
      <w:pPr>
        <w:spacing w:after="0" w:line="240" w:lineRule="auto"/>
      </w:pPr>
      <w:r>
        <w:separator/>
      </w:r>
    </w:p>
  </w:endnote>
  <w:endnote w:type="continuationSeparator" w:id="0">
    <w:p w14:paraId="09F5D66C" w14:textId="77777777" w:rsidR="002909E7" w:rsidRDefault="002909E7" w:rsidP="00521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FB45" w14:textId="5F765086" w:rsidR="00EC5608" w:rsidRDefault="00852B04" w:rsidP="00B6126C">
    <w:pPr>
      <w:spacing w:line="276" w:lineRule="auto"/>
      <w:jc w:val="right"/>
    </w:pPr>
    <w:r w:rsidRPr="00852B04">
      <w:rPr>
        <w:rFonts w:eastAsia="Calibri" w:cs="Arial"/>
        <w:i/>
        <w:lang w:val="en-US"/>
      </w:rPr>
      <w:t xml:space="preserve">Zoning Amendment </w:t>
    </w:r>
    <w:r w:rsidRPr="008902ED">
      <w:rPr>
        <w:rFonts w:eastAsia="Calibri" w:cs="Arial"/>
        <w:i/>
        <w:lang w:val="en-US"/>
      </w:rPr>
      <w:t xml:space="preserve">Bylaw No. </w:t>
    </w:r>
    <w:r w:rsidR="008902ED" w:rsidRPr="008902ED">
      <w:rPr>
        <w:rFonts w:eastAsia="Calibri" w:cs="Arial"/>
        <w:i/>
        <w:lang w:val="en-US"/>
      </w:rPr>
      <w:t>1088</w:t>
    </w:r>
    <w:r w:rsidRPr="008902ED">
      <w:rPr>
        <w:rFonts w:eastAsia="Calibri" w:cs="Arial"/>
        <w:i/>
        <w:lang w:val="en-US"/>
      </w:rPr>
      <w:t xml:space="preserve">, </w:t>
    </w:r>
    <w:proofErr w:type="gramStart"/>
    <w:r w:rsidRPr="008902ED">
      <w:rPr>
        <w:rFonts w:eastAsia="Calibri" w:cs="Arial"/>
        <w:i/>
        <w:lang w:val="en-US"/>
      </w:rPr>
      <w:t>202</w:t>
    </w:r>
    <w:r w:rsidR="006E586F" w:rsidRPr="008902ED">
      <w:rPr>
        <w:rFonts w:eastAsia="Calibri" w:cs="Arial"/>
        <w:i/>
        <w:lang w:val="en-US"/>
      </w:rPr>
      <w:t>5</w:t>
    </w:r>
    <w:r w:rsidR="00EC5608">
      <w:rPr>
        <w:color w:val="8496B0" w:themeColor="text2" w:themeTint="99"/>
        <w:spacing w:val="60"/>
        <w:sz w:val="24"/>
        <w:szCs w:val="24"/>
      </w:rPr>
      <w:t xml:space="preserve">  </w:t>
    </w:r>
    <w:r w:rsidR="00EC5608" w:rsidRPr="00F556EB">
      <w:rPr>
        <w:color w:val="8496B0" w:themeColor="text2" w:themeTint="99"/>
        <w:spacing w:val="60"/>
      </w:rPr>
      <w:t>Page</w:t>
    </w:r>
    <w:proofErr w:type="gramEnd"/>
    <w:r w:rsidR="00EC5608" w:rsidRPr="00F556EB">
      <w:rPr>
        <w:color w:val="8496B0" w:themeColor="text2" w:themeTint="99"/>
      </w:rPr>
      <w:t xml:space="preserve"> </w:t>
    </w:r>
    <w:r w:rsidR="00EC5608" w:rsidRPr="00F556EB">
      <w:rPr>
        <w:color w:val="323E4F" w:themeColor="text2" w:themeShade="BF"/>
      </w:rPr>
      <w:fldChar w:fldCharType="begin"/>
    </w:r>
    <w:r w:rsidR="00EC5608" w:rsidRPr="00F556EB">
      <w:rPr>
        <w:color w:val="323E4F" w:themeColor="text2" w:themeShade="BF"/>
      </w:rPr>
      <w:instrText xml:space="preserve"> PAGE   \* MERGEFORMAT </w:instrText>
    </w:r>
    <w:r w:rsidR="00EC5608" w:rsidRPr="00F556EB">
      <w:rPr>
        <w:color w:val="323E4F" w:themeColor="text2" w:themeShade="BF"/>
      </w:rPr>
      <w:fldChar w:fldCharType="separate"/>
    </w:r>
    <w:r w:rsidR="00836DA7" w:rsidRPr="00F556EB">
      <w:rPr>
        <w:noProof/>
        <w:color w:val="323E4F" w:themeColor="text2" w:themeShade="BF"/>
      </w:rPr>
      <w:t>21</w:t>
    </w:r>
    <w:r w:rsidR="00EC5608" w:rsidRPr="00F556EB">
      <w:rPr>
        <w:color w:val="323E4F" w:themeColor="text2" w:themeShade="BF"/>
      </w:rPr>
      <w:fldChar w:fldCharType="end"/>
    </w:r>
    <w:r w:rsidR="00EC5608" w:rsidRPr="00F556EB">
      <w:rPr>
        <w:color w:val="323E4F" w:themeColor="text2" w:themeShade="BF"/>
      </w:rPr>
      <w:t xml:space="preserve"> | </w:t>
    </w:r>
    <w:r w:rsidR="00EC5608" w:rsidRPr="00F556EB">
      <w:rPr>
        <w:color w:val="323E4F" w:themeColor="text2" w:themeShade="BF"/>
      </w:rPr>
      <w:fldChar w:fldCharType="begin"/>
    </w:r>
    <w:r w:rsidR="00EC5608" w:rsidRPr="00F556EB">
      <w:rPr>
        <w:color w:val="323E4F" w:themeColor="text2" w:themeShade="BF"/>
      </w:rPr>
      <w:instrText xml:space="preserve"> NUMPAGES  \* Arabic  \* MERGEFORMAT </w:instrText>
    </w:r>
    <w:r w:rsidR="00EC5608" w:rsidRPr="00F556EB">
      <w:rPr>
        <w:color w:val="323E4F" w:themeColor="text2" w:themeShade="BF"/>
      </w:rPr>
      <w:fldChar w:fldCharType="separate"/>
    </w:r>
    <w:r w:rsidR="00836DA7" w:rsidRPr="00F556EB">
      <w:rPr>
        <w:noProof/>
        <w:color w:val="323E4F" w:themeColor="text2" w:themeShade="BF"/>
      </w:rPr>
      <w:t>25</w:t>
    </w:r>
    <w:r w:rsidR="00EC5608" w:rsidRPr="00F556EB">
      <w:rPr>
        <w:color w:val="323E4F"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608D8" w14:textId="77777777" w:rsidR="002909E7" w:rsidRDefault="002909E7" w:rsidP="0052164E">
      <w:pPr>
        <w:spacing w:after="0" w:line="240" w:lineRule="auto"/>
      </w:pPr>
      <w:r>
        <w:separator/>
      </w:r>
    </w:p>
  </w:footnote>
  <w:footnote w:type="continuationSeparator" w:id="0">
    <w:p w14:paraId="7420C08D" w14:textId="77777777" w:rsidR="002909E7" w:rsidRDefault="002909E7" w:rsidP="00521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7E1"/>
    <w:multiLevelType w:val="hybridMultilevel"/>
    <w:tmpl w:val="D794ED2A"/>
    <w:lvl w:ilvl="0" w:tplc="24C27B1A">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82BEB"/>
    <w:multiLevelType w:val="hybridMultilevel"/>
    <w:tmpl w:val="78AA7BCC"/>
    <w:lvl w:ilvl="0" w:tplc="D0503336">
      <w:start w:val="1"/>
      <w:numFmt w:val="lowerLetter"/>
      <w:lvlText w:val="(%1)"/>
      <w:lvlJc w:val="left"/>
      <w:pPr>
        <w:ind w:left="2160" w:hanging="360"/>
      </w:pPr>
      <w:rPr>
        <w:rFonts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92D40F4"/>
    <w:multiLevelType w:val="hybridMultilevel"/>
    <w:tmpl w:val="8850CDEE"/>
    <w:lvl w:ilvl="0" w:tplc="AF3E62BE">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0FB3759C"/>
    <w:multiLevelType w:val="singleLevel"/>
    <w:tmpl w:val="0409001B"/>
    <w:lvl w:ilvl="0">
      <w:start w:val="1"/>
      <w:numFmt w:val="lowerRoman"/>
      <w:lvlText w:val="%1."/>
      <w:lvlJc w:val="right"/>
      <w:pPr>
        <w:ind w:left="360" w:hanging="360"/>
      </w:pPr>
      <w:rPr>
        <w:rFonts w:hint="default"/>
      </w:rPr>
    </w:lvl>
  </w:abstractNum>
  <w:abstractNum w:abstractNumId="4" w15:restartNumberingAfterBreak="0">
    <w:nsid w:val="1A090C4C"/>
    <w:multiLevelType w:val="hybridMultilevel"/>
    <w:tmpl w:val="2DDA6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A35F9"/>
    <w:multiLevelType w:val="hybridMultilevel"/>
    <w:tmpl w:val="29BECF4A"/>
    <w:lvl w:ilvl="0" w:tplc="C4C44616">
      <w:start w:val="1"/>
      <w:numFmt w:val="lowerLetter"/>
      <w:lvlText w:val="(%1)"/>
      <w:lvlJc w:val="left"/>
      <w:pPr>
        <w:ind w:left="1980" w:hanging="360"/>
      </w:pPr>
      <w:rPr>
        <w:rFonts w:hint="default"/>
      </w:rPr>
    </w:lvl>
    <w:lvl w:ilvl="1" w:tplc="0409001B">
      <w:start w:val="1"/>
      <w:numFmt w:val="lowerRoman"/>
      <w:lvlText w:val="%2."/>
      <w:lvlJc w:val="right"/>
      <w:pPr>
        <w:ind w:left="2700" w:hanging="360"/>
      </w:pPr>
      <w:rPr>
        <w:rFonts w:hint="default"/>
        <w:b w:val="0"/>
        <w:i w:val="0"/>
        <w:sz w:val="24"/>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30A13F5E"/>
    <w:multiLevelType w:val="hybridMultilevel"/>
    <w:tmpl w:val="668440DA"/>
    <w:lvl w:ilvl="0" w:tplc="0FA46E8E">
      <w:start w:val="61"/>
      <w:numFmt w:val="lowerLetter"/>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402AA"/>
    <w:multiLevelType w:val="hybridMultilevel"/>
    <w:tmpl w:val="B4A0F3FA"/>
    <w:lvl w:ilvl="0" w:tplc="AEC8B06C">
      <w:start w:val="9"/>
      <w:numFmt w:val="lowerLetter"/>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8D0F7B"/>
    <w:multiLevelType w:val="singleLevel"/>
    <w:tmpl w:val="D0503336"/>
    <w:lvl w:ilvl="0">
      <w:start w:val="1"/>
      <w:numFmt w:val="lowerLetter"/>
      <w:lvlText w:val="(%1)"/>
      <w:lvlJc w:val="left"/>
      <w:pPr>
        <w:ind w:left="720" w:hanging="360"/>
      </w:pPr>
      <w:rPr>
        <w:rFonts w:hint="default"/>
        <w:b w:val="0"/>
        <w:i w:val="0"/>
        <w:sz w:val="24"/>
      </w:rPr>
    </w:lvl>
  </w:abstractNum>
  <w:abstractNum w:abstractNumId="9" w15:restartNumberingAfterBreak="0">
    <w:nsid w:val="43D90CB0"/>
    <w:multiLevelType w:val="hybridMultilevel"/>
    <w:tmpl w:val="6930BC20"/>
    <w:lvl w:ilvl="0" w:tplc="91168EF2">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8646320"/>
    <w:multiLevelType w:val="singleLevel"/>
    <w:tmpl w:val="D0503336"/>
    <w:lvl w:ilvl="0">
      <w:start w:val="1"/>
      <w:numFmt w:val="lowerLetter"/>
      <w:lvlText w:val="(%1)"/>
      <w:lvlJc w:val="left"/>
      <w:pPr>
        <w:ind w:left="720" w:hanging="360"/>
      </w:pPr>
      <w:rPr>
        <w:rFonts w:hint="default"/>
        <w:b w:val="0"/>
        <w:i w:val="0"/>
        <w:sz w:val="24"/>
      </w:rPr>
    </w:lvl>
  </w:abstractNum>
  <w:abstractNum w:abstractNumId="11" w15:restartNumberingAfterBreak="0">
    <w:nsid w:val="4B6A6082"/>
    <w:multiLevelType w:val="hybridMultilevel"/>
    <w:tmpl w:val="483C7B64"/>
    <w:lvl w:ilvl="0" w:tplc="93629D08">
      <w:start w:val="1"/>
      <w:numFmt w:val="decimal"/>
      <w:lvlText w:val="%1."/>
      <w:lvlJc w:val="left"/>
      <w:pPr>
        <w:ind w:left="1710" w:hanging="720"/>
      </w:pPr>
      <w:rPr>
        <w:rFonts w:hint="default"/>
      </w:rPr>
    </w:lvl>
    <w:lvl w:ilvl="1" w:tplc="3EA82E72">
      <w:start w:val="1"/>
      <w:numFmt w:val="lowerLetter"/>
      <w:lvlText w:val="(%2)"/>
      <w:lvlJc w:val="left"/>
      <w:pPr>
        <w:ind w:left="720" w:hanging="360"/>
      </w:pPr>
      <w:rPr>
        <w:rFonts w:hint="default"/>
        <w:b w:val="0"/>
        <w:bCs/>
      </w:rPr>
    </w:lvl>
    <w:lvl w:ilvl="2" w:tplc="1009001B">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2" w15:restartNumberingAfterBreak="0">
    <w:nsid w:val="574D64AD"/>
    <w:multiLevelType w:val="hybridMultilevel"/>
    <w:tmpl w:val="56C2A50A"/>
    <w:lvl w:ilvl="0" w:tplc="CEB0C24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61361C65"/>
    <w:multiLevelType w:val="hybridMultilevel"/>
    <w:tmpl w:val="6B26F500"/>
    <w:lvl w:ilvl="0" w:tplc="C87CB84A">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62D31346"/>
    <w:multiLevelType w:val="singleLevel"/>
    <w:tmpl w:val="0409001B"/>
    <w:lvl w:ilvl="0">
      <w:start w:val="1"/>
      <w:numFmt w:val="lowerRoman"/>
      <w:lvlText w:val="%1."/>
      <w:lvlJc w:val="right"/>
      <w:pPr>
        <w:ind w:left="360" w:hanging="360"/>
      </w:pPr>
      <w:rPr>
        <w:rFonts w:hint="default"/>
      </w:rPr>
    </w:lvl>
  </w:abstractNum>
  <w:abstractNum w:abstractNumId="15" w15:restartNumberingAfterBreak="0">
    <w:nsid w:val="663D7F64"/>
    <w:multiLevelType w:val="singleLevel"/>
    <w:tmpl w:val="D0503336"/>
    <w:lvl w:ilvl="0">
      <w:start w:val="1"/>
      <w:numFmt w:val="lowerLetter"/>
      <w:lvlText w:val="(%1)"/>
      <w:lvlJc w:val="left"/>
      <w:pPr>
        <w:ind w:left="720" w:hanging="360"/>
      </w:pPr>
      <w:rPr>
        <w:rFonts w:hint="default"/>
        <w:b w:val="0"/>
        <w:i w:val="0"/>
        <w:sz w:val="24"/>
      </w:rPr>
    </w:lvl>
  </w:abstractNum>
  <w:abstractNum w:abstractNumId="16" w15:restartNumberingAfterBreak="0">
    <w:nsid w:val="6D5C29E7"/>
    <w:multiLevelType w:val="hybridMultilevel"/>
    <w:tmpl w:val="66C04E7E"/>
    <w:lvl w:ilvl="0" w:tplc="4342A440">
      <w:start w:val="1"/>
      <w:numFmt w:val="lowerLetter"/>
      <w:lvlText w:val="(%1)"/>
      <w:lvlJc w:val="left"/>
      <w:pPr>
        <w:ind w:left="2520" w:hanging="360"/>
      </w:pPr>
      <w:rPr>
        <w:rFonts w:hint="default"/>
      </w:rPr>
    </w:lvl>
    <w:lvl w:ilvl="1" w:tplc="0409001B">
      <w:start w:val="1"/>
      <w:numFmt w:val="lowerRoman"/>
      <w:lvlText w:val="%2."/>
      <w:lvlJc w:val="right"/>
      <w:pPr>
        <w:ind w:left="1440" w:hanging="360"/>
      </w:pPr>
      <w:rPr>
        <w:rFonts w:hint="default"/>
        <w:b w:val="0"/>
        <w:i w:val="0"/>
        <w:sz w:val="24"/>
      </w:r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70897827"/>
    <w:multiLevelType w:val="hybridMultilevel"/>
    <w:tmpl w:val="947CCBA6"/>
    <w:lvl w:ilvl="0" w:tplc="D0503336">
      <w:start w:val="1"/>
      <w:numFmt w:val="lowerLetter"/>
      <w:lvlText w:val="(%1)"/>
      <w:lvlJc w:val="left"/>
      <w:pPr>
        <w:ind w:left="2520" w:hanging="360"/>
      </w:pPr>
      <w:rPr>
        <w:rFonts w:hint="default"/>
        <w:b w:val="0"/>
        <w:i w:val="0"/>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1C27270"/>
    <w:multiLevelType w:val="hybridMultilevel"/>
    <w:tmpl w:val="1C180E4A"/>
    <w:lvl w:ilvl="0" w:tplc="0BEA6042">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75A216AD"/>
    <w:multiLevelType w:val="hybridMultilevel"/>
    <w:tmpl w:val="321E1B22"/>
    <w:lvl w:ilvl="0" w:tplc="DA1E4122">
      <w:start w:val="35"/>
      <w:numFmt w:val="lowerLetter"/>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F9090B"/>
    <w:multiLevelType w:val="hybridMultilevel"/>
    <w:tmpl w:val="27262DD8"/>
    <w:lvl w:ilvl="0" w:tplc="91168EF2">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153182938">
    <w:abstractNumId w:val="0"/>
  </w:num>
  <w:num w:numId="2" w16cid:durableId="95251647">
    <w:abstractNumId w:val="12"/>
  </w:num>
  <w:num w:numId="3" w16cid:durableId="375011486">
    <w:abstractNumId w:val="11"/>
  </w:num>
  <w:num w:numId="4" w16cid:durableId="1980455118">
    <w:abstractNumId w:val="4"/>
  </w:num>
  <w:num w:numId="5" w16cid:durableId="1697190360">
    <w:abstractNumId w:val="9"/>
  </w:num>
  <w:num w:numId="6" w16cid:durableId="1982997611">
    <w:abstractNumId w:val="13"/>
  </w:num>
  <w:num w:numId="7" w16cid:durableId="677194369">
    <w:abstractNumId w:val="5"/>
  </w:num>
  <w:num w:numId="8" w16cid:durableId="510536743">
    <w:abstractNumId w:val="18"/>
  </w:num>
  <w:num w:numId="9" w16cid:durableId="880479177">
    <w:abstractNumId w:val="2"/>
  </w:num>
  <w:num w:numId="10" w16cid:durableId="792946918">
    <w:abstractNumId w:val="10"/>
  </w:num>
  <w:num w:numId="11" w16cid:durableId="1991397230">
    <w:abstractNumId w:val="15"/>
  </w:num>
  <w:num w:numId="12" w16cid:durableId="886798793">
    <w:abstractNumId w:val="14"/>
  </w:num>
  <w:num w:numId="13" w16cid:durableId="1097482101">
    <w:abstractNumId w:val="3"/>
  </w:num>
  <w:num w:numId="14" w16cid:durableId="1517577429">
    <w:abstractNumId w:val="8"/>
  </w:num>
  <w:num w:numId="15" w16cid:durableId="1875069832">
    <w:abstractNumId w:val="1"/>
  </w:num>
  <w:num w:numId="16" w16cid:durableId="544177873">
    <w:abstractNumId w:val="17"/>
  </w:num>
  <w:num w:numId="17" w16cid:durableId="1934388164">
    <w:abstractNumId w:val="20"/>
  </w:num>
  <w:num w:numId="18" w16cid:durableId="206768502">
    <w:abstractNumId w:val="16"/>
  </w:num>
  <w:num w:numId="19" w16cid:durableId="1533227305">
    <w:abstractNumId w:val="7"/>
  </w:num>
  <w:num w:numId="20" w16cid:durableId="86927399">
    <w:abstractNumId w:val="19"/>
  </w:num>
  <w:num w:numId="21" w16cid:durableId="167741669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B04"/>
    <w:rsid w:val="0001039A"/>
    <w:rsid w:val="000120C6"/>
    <w:rsid w:val="00037710"/>
    <w:rsid w:val="00054FDE"/>
    <w:rsid w:val="00061003"/>
    <w:rsid w:val="00062099"/>
    <w:rsid w:val="00077641"/>
    <w:rsid w:val="000829E9"/>
    <w:rsid w:val="000A4E4E"/>
    <w:rsid w:val="000B3C39"/>
    <w:rsid w:val="000B58F5"/>
    <w:rsid w:val="000C2450"/>
    <w:rsid w:val="000C4A96"/>
    <w:rsid w:val="000D0F32"/>
    <w:rsid w:val="000D0F7F"/>
    <w:rsid w:val="000D120A"/>
    <w:rsid w:val="000E03D0"/>
    <w:rsid w:val="000E250C"/>
    <w:rsid w:val="000E37A6"/>
    <w:rsid w:val="000F08B0"/>
    <w:rsid w:val="000F6B95"/>
    <w:rsid w:val="001012DD"/>
    <w:rsid w:val="00106FAA"/>
    <w:rsid w:val="00111247"/>
    <w:rsid w:val="00112843"/>
    <w:rsid w:val="0011716F"/>
    <w:rsid w:val="001255D3"/>
    <w:rsid w:val="001342D0"/>
    <w:rsid w:val="001465DD"/>
    <w:rsid w:val="00154D85"/>
    <w:rsid w:val="00162712"/>
    <w:rsid w:val="00180DF2"/>
    <w:rsid w:val="00181392"/>
    <w:rsid w:val="00187A9D"/>
    <w:rsid w:val="001C7179"/>
    <w:rsid w:val="002011A4"/>
    <w:rsid w:val="00205164"/>
    <w:rsid w:val="00211709"/>
    <w:rsid w:val="0021275C"/>
    <w:rsid w:val="0025049C"/>
    <w:rsid w:val="00265E0A"/>
    <w:rsid w:val="002909E7"/>
    <w:rsid w:val="00292000"/>
    <w:rsid w:val="002A6B4A"/>
    <w:rsid w:val="002B1AD0"/>
    <w:rsid w:val="002B524D"/>
    <w:rsid w:val="002B7517"/>
    <w:rsid w:val="002E4F6C"/>
    <w:rsid w:val="002E5A9A"/>
    <w:rsid w:val="00306D1B"/>
    <w:rsid w:val="003168AD"/>
    <w:rsid w:val="00324F40"/>
    <w:rsid w:val="00327F08"/>
    <w:rsid w:val="00353EA7"/>
    <w:rsid w:val="00356151"/>
    <w:rsid w:val="00357EE7"/>
    <w:rsid w:val="00361064"/>
    <w:rsid w:val="00367684"/>
    <w:rsid w:val="003759D7"/>
    <w:rsid w:val="0038203A"/>
    <w:rsid w:val="0039252F"/>
    <w:rsid w:val="00393696"/>
    <w:rsid w:val="003A256E"/>
    <w:rsid w:val="003A59AA"/>
    <w:rsid w:val="003A7FBD"/>
    <w:rsid w:val="003B38BA"/>
    <w:rsid w:val="003C3672"/>
    <w:rsid w:val="003C4D4D"/>
    <w:rsid w:val="003C61F5"/>
    <w:rsid w:val="003C6510"/>
    <w:rsid w:val="003C6B29"/>
    <w:rsid w:val="003D2B5B"/>
    <w:rsid w:val="003D3D95"/>
    <w:rsid w:val="003D61D1"/>
    <w:rsid w:val="003F72AC"/>
    <w:rsid w:val="00407AAE"/>
    <w:rsid w:val="00433494"/>
    <w:rsid w:val="0044098C"/>
    <w:rsid w:val="00442E91"/>
    <w:rsid w:val="00446796"/>
    <w:rsid w:val="00461739"/>
    <w:rsid w:val="00492873"/>
    <w:rsid w:val="004B4028"/>
    <w:rsid w:val="004C00D2"/>
    <w:rsid w:val="004D164D"/>
    <w:rsid w:val="004D2849"/>
    <w:rsid w:val="004E0C92"/>
    <w:rsid w:val="004E1CF0"/>
    <w:rsid w:val="004E3790"/>
    <w:rsid w:val="004E5C62"/>
    <w:rsid w:val="00500EDD"/>
    <w:rsid w:val="0052164E"/>
    <w:rsid w:val="005251F5"/>
    <w:rsid w:val="00532EA4"/>
    <w:rsid w:val="005339F2"/>
    <w:rsid w:val="00536941"/>
    <w:rsid w:val="00537D48"/>
    <w:rsid w:val="0055573A"/>
    <w:rsid w:val="005559AE"/>
    <w:rsid w:val="00561BA9"/>
    <w:rsid w:val="00563A78"/>
    <w:rsid w:val="0057745F"/>
    <w:rsid w:val="0057763F"/>
    <w:rsid w:val="0059430D"/>
    <w:rsid w:val="005A5908"/>
    <w:rsid w:val="005A6CF3"/>
    <w:rsid w:val="005B1796"/>
    <w:rsid w:val="005B40E7"/>
    <w:rsid w:val="005C54E5"/>
    <w:rsid w:val="005C75C2"/>
    <w:rsid w:val="005D4A6E"/>
    <w:rsid w:val="006055B4"/>
    <w:rsid w:val="00607EFD"/>
    <w:rsid w:val="00611638"/>
    <w:rsid w:val="00614C5C"/>
    <w:rsid w:val="006170C0"/>
    <w:rsid w:val="00621BC9"/>
    <w:rsid w:val="00641F2F"/>
    <w:rsid w:val="00651C96"/>
    <w:rsid w:val="00663E52"/>
    <w:rsid w:val="006706C8"/>
    <w:rsid w:val="00680BAC"/>
    <w:rsid w:val="006A607B"/>
    <w:rsid w:val="006B45ED"/>
    <w:rsid w:val="006E544F"/>
    <w:rsid w:val="006E586F"/>
    <w:rsid w:val="006E6DEE"/>
    <w:rsid w:val="006F7A52"/>
    <w:rsid w:val="0070299F"/>
    <w:rsid w:val="00703F7A"/>
    <w:rsid w:val="00711856"/>
    <w:rsid w:val="00713E65"/>
    <w:rsid w:val="00720C34"/>
    <w:rsid w:val="00767F00"/>
    <w:rsid w:val="00771C2F"/>
    <w:rsid w:val="007826F2"/>
    <w:rsid w:val="00792B3A"/>
    <w:rsid w:val="00792D54"/>
    <w:rsid w:val="00795029"/>
    <w:rsid w:val="007A4F51"/>
    <w:rsid w:val="007B4EB1"/>
    <w:rsid w:val="007C3760"/>
    <w:rsid w:val="007C72D5"/>
    <w:rsid w:val="007E48E5"/>
    <w:rsid w:val="007F176D"/>
    <w:rsid w:val="007F3414"/>
    <w:rsid w:val="007F6671"/>
    <w:rsid w:val="00813FDF"/>
    <w:rsid w:val="00814148"/>
    <w:rsid w:val="00820672"/>
    <w:rsid w:val="008304C3"/>
    <w:rsid w:val="00833F4A"/>
    <w:rsid w:val="00836DA7"/>
    <w:rsid w:val="00850C1F"/>
    <w:rsid w:val="0085290F"/>
    <w:rsid w:val="00852B04"/>
    <w:rsid w:val="0085495C"/>
    <w:rsid w:val="008651CF"/>
    <w:rsid w:val="008743F3"/>
    <w:rsid w:val="0087592B"/>
    <w:rsid w:val="00883897"/>
    <w:rsid w:val="008902ED"/>
    <w:rsid w:val="00892C6D"/>
    <w:rsid w:val="00897374"/>
    <w:rsid w:val="008A0043"/>
    <w:rsid w:val="008A3396"/>
    <w:rsid w:val="008A4141"/>
    <w:rsid w:val="008A4C65"/>
    <w:rsid w:val="008B03BD"/>
    <w:rsid w:val="008B152B"/>
    <w:rsid w:val="008D2CD0"/>
    <w:rsid w:val="008D39A6"/>
    <w:rsid w:val="008D6035"/>
    <w:rsid w:val="008E458D"/>
    <w:rsid w:val="008E4DD1"/>
    <w:rsid w:val="00901397"/>
    <w:rsid w:val="00913CDE"/>
    <w:rsid w:val="00923FF2"/>
    <w:rsid w:val="0094108A"/>
    <w:rsid w:val="00944AC0"/>
    <w:rsid w:val="009507DF"/>
    <w:rsid w:val="0096560C"/>
    <w:rsid w:val="009733FB"/>
    <w:rsid w:val="009746B3"/>
    <w:rsid w:val="00974A02"/>
    <w:rsid w:val="00975877"/>
    <w:rsid w:val="0098515C"/>
    <w:rsid w:val="00994328"/>
    <w:rsid w:val="0099683C"/>
    <w:rsid w:val="009B062D"/>
    <w:rsid w:val="009B35DB"/>
    <w:rsid w:val="009B3CD8"/>
    <w:rsid w:val="009B4E7F"/>
    <w:rsid w:val="009C37C1"/>
    <w:rsid w:val="009D44CE"/>
    <w:rsid w:val="009D6EF6"/>
    <w:rsid w:val="009F0560"/>
    <w:rsid w:val="009F7389"/>
    <w:rsid w:val="00A04E3A"/>
    <w:rsid w:val="00A07532"/>
    <w:rsid w:val="00A1767E"/>
    <w:rsid w:val="00A20B25"/>
    <w:rsid w:val="00A45D64"/>
    <w:rsid w:val="00A50DB9"/>
    <w:rsid w:val="00A53A76"/>
    <w:rsid w:val="00A72102"/>
    <w:rsid w:val="00A93037"/>
    <w:rsid w:val="00AB58C3"/>
    <w:rsid w:val="00AC0285"/>
    <w:rsid w:val="00AC0D56"/>
    <w:rsid w:val="00AC3076"/>
    <w:rsid w:val="00AC3984"/>
    <w:rsid w:val="00AD5E22"/>
    <w:rsid w:val="00AE1A10"/>
    <w:rsid w:val="00AE6BF8"/>
    <w:rsid w:val="00AF134F"/>
    <w:rsid w:val="00B00186"/>
    <w:rsid w:val="00B36FD2"/>
    <w:rsid w:val="00B6126C"/>
    <w:rsid w:val="00B76283"/>
    <w:rsid w:val="00B97C82"/>
    <w:rsid w:val="00BA680C"/>
    <w:rsid w:val="00BB047D"/>
    <w:rsid w:val="00BC1816"/>
    <w:rsid w:val="00BC3F14"/>
    <w:rsid w:val="00BC549F"/>
    <w:rsid w:val="00BD2383"/>
    <w:rsid w:val="00BD38FF"/>
    <w:rsid w:val="00BF5427"/>
    <w:rsid w:val="00C0272F"/>
    <w:rsid w:val="00C10706"/>
    <w:rsid w:val="00C21268"/>
    <w:rsid w:val="00C2207D"/>
    <w:rsid w:val="00C2357D"/>
    <w:rsid w:val="00C4031C"/>
    <w:rsid w:val="00C66B4E"/>
    <w:rsid w:val="00C74BD4"/>
    <w:rsid w:val="00CA15FE"/>
    <w:rsid w:val="00CA1C28"/>
    <w:rsid w:val="00CB140A"/>
    <w:rsid w:val="00CB14EA"/>
    <w:rsid w:val="00CB2115"/>
    <w:rsid w:val="00CF40F5"/>
    <w:rsid w:val="00D00109"/>
    <w:rsid w:val="00D00E5B"/>
    <w:rsid w:val="00D04D3F"/>
    <w:rsid w:val="00D27C11"/>
    <w:rsid w:val="00D329DB"/>
    <w:rsid w:val="00D3778E"/>
    <w:rsid w:val="00D411F7"/>
    <w:rsid w:val="00D449BE"/>
    <w:rsid w:val="00D520B5"/>
    <w:rsid w:val="00D524DE"/>
    <w:rsid w:val="00D6643D"/>
    <w:rsid w:val="00D911C5"/>
    <w:rsid w:val="00DA617C"/>
    <w:rsid w:val="00DB0413"/>
    <w:rsid w:val="00DB142A"/>
    <w:rsid w:val="00DB2C06"/>
    <w:rsid w:val="00DB4A9D"/>
    <w:rsid w:val="00DC458E"/>
    <w:rsid w:val="00DD3330"/>
    <w:rsid w:val="00DD784A"/>
    <w:rsid w:val="00DE4CD8"/>
    <w:rsid w:val="00DE79EF"/>
    <w:rsid w:val="00E00495"/>
    <w:rsid w:val="00E0678A"/>
    <w:rsid w:val="00E10627"/>
    <w:rsid w:val="00E42FF5"/>
    <w:rsid w:val="00E52DF8"/>
    <w:rsid w:val="00E6098B"/>
    <w:rsid w:val="00E63E3A"/>
    <w:rsid w:val="00E71CAC"/>
    <w:rsid w:val="00E7307C"/>
    <w:rsid w:val="00E912BF"/>
    <w:rsid w:val="00E91390"/>
    <w:rsid w:val="00E92E86"/>
    <w:rsid w:val="00EA3DF7"/>
    <w:rsid w:val="00EB0949"/>
    <w:rsid w:val="00EB591F"/>
    <w:rsid w:val="00EB5F0B"/>
    <w:rsid w:val="00EC5608"/>
    <w:rsid w:val="00ED6913"/>
    <w:rsid w:val="00EE0DE8"/>
    <w:rsid w:val="00EE45ED"/>
    <w:rsid w:val="00EE48A7"/>
    <w:rsid w:val="00EF1DC4"/>
    <w:rsid w:val="00EF2D39"/>
    <w:rsid w:val="00F05528"/>
    <w:rsid w:val="00F06A73"/>
    <w:rsid w:val="00F16D16"/>
    <w:rsid w:val="00F3573C"/>
    <w:rsid w:val="00F36DFE"/>
    <w:rsid w:val="00F37B4A"/>
    <w:rsid w:val="00F556EB"/>
    <w:rsid w:val="00F61701"/>
    <w:rsid w:val="00F62B3C"/>
    <w:rsid w:val="00F635D4"/>
    <w:rsid w:val="00F641BA"/>
    <w:rsid w:val="00F74749"/>
    <w:rsid w:val="00F874E1"/>
    <w:rsid w:val="00F87C76"/>
    <w:rsid w:val="00FB1749"/>
    <w:rsid w:val="00FC366C"/>
    <w:rsid w:val="00FE4F62"/>
    <w:rsid w:val="00FE57C3"/>
    <w:rsid w:val="00FF0406"/>
    <w:rsid w:val="00FF14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86C0"/>
  <w15:chartTrackingRefBased/>
  <w15:docId w15:val="{E12E90F2-D891-456E-91A4-98F37BBE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39"/>
  </w:style>
  <w:style w:type="paragraph" w:styleId="Heading1">
    <w:name w:val="heading 1"/>
    <w:basedOn w:val="Normal"/>
    <w:next w:val="Normal"/>
    <w:link w:val="Heading1Char"/>
    <w:uiPriority w:val="9"/>
    <w:qFormat/>
    <w:rsid w:val="000B3C3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B3C3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C3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C3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B3C3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B3C3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B3C3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B3C3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B3C3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C3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0B3C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C3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C3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B3C3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B3C3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B3C3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B3C3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B3C3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B3C39"/>
    <w:pPr>
      <w:spacing w:line="240" w:lineRule="auto"/>
    </w:pPr>
    <w:rPr>
      <w:b/>
      <w:bCs/>
      <w:smallCaps/>
      <w:color w:val="44546A" w:themeColor="text2"/>
    </w:rPr>
  </w:style>
  <w:style w:type="paragraph" w:styleId="Title">
    <w:name w:val="Title"/>
    <w:basedOn w:val="Normal"/>
    <w:next w:val="Normal"/>
    <w:link w:val="TitleChar"/>
    <w:uiPriority w:val="10"/>
    <w:qFormat/>
    <w:rsid w:val="000B3C3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B3C3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B3C39"/>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B3C3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B3C39"/>
    <w:rPr>
      <w:b/>
      <w:bCs/>
    </w:rPr>
  </w:style>
  <w:style w:type="character" w:styleId="Emphasis">
    <w:name w:val="Emphasis"/>
    <w:basedOn w:val="DefaultParagraphFont"/>
    <w:uiPriority w:val="20"/>
    <w:qFormat/>
    <w:rsid w:val="000B3C39"/>
    <w:rPr>
      <w:i/>
      <w:iCs/>
    </w:rPr>
  </w:style>
  <w:style w:type="paragraph" w:styleId="NoSpacing">
    <w:name w:val="No Spacing"/>
    <w:uiPriority w:val="1"/>
    <w:qFormat/>
    <w:rsid w:val="000B3C39"/>
    <w:pPr>
      <w:spacing w:after="0" w:line="240" w:lineRule="auto"/>
    </w:pPr>
  </w:style>
  <w:style w:type="paragraph" w:styleId="Quote">
    <w:name w:val="Quote"/>
    <w:basedOn w:val="Normal"/>
    <w:next w:val="Normal"/>
    <w:link w:val="QuoteChar"/>
    <w:uiPriority w:val="29"/>
    <w:qFormat/>
    <w:rsid w:val="000B3C3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B3C39"/>
    <w:rPr>
      <w:color w:val="44546A" w:themeColor="text2"/>
      <w:sz w:val="24"/>
      <w:szCs w:val="24"/>
    </w:rPr>
  </w:style>
  <w:style w:type="paragraph" w:styleId="IntenseQuote">
    <w:name w:val="Intense Quote"/>
    <w:basedOn w:val="Normal"/>
    <w:next w:val="Normal"/>
    <w:link w:val="IntenseQuoteChar"/>
    <w:uiPriority w:val="30"/>
    <w:qFormat/>
    <w:rsid w:val="000B3C3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B3C3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B3C39"/>
    <w:rPr>
      <w:i/>
      <w:iCs/>
      <w:color w:val="595959" w:themeColor="text1" w:themeTint="A6"/>
    </w:rPr>
  </w:style>
  <w:style w:type="character" w:styleId="IntenseEmphasis">
    <w:name w:val="Intense Emphasis"/>
    <w:basedOn w:val="DefaultParagraphFont"/>
    <w:uiPriority w:val="21"/>
    <w:qFormat/>
    <w:rsid w:val="000B3C39"/>
    <w:rPr>
      <w:b/>
      <w:bCs/>
      <w:i/>
      <w:iCs/>
    </w:rPr>
  </w:style>
  <w:style w:type="character" w:styleId="SubtleReference">
    <w:name w:val="Subtle Reference"/>
    <w:basedOn w:val="DefaultParagraphFont"/>
    <w:uiPriority w:val="31"/>
    <w:qFormat/>
    <w:rsid w:val="000B3C3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B3C39"/>
    <w:rPr>
      <w:b/>
      <w:bCs/>
      <w:smallCaps/>
      <w:color w:val="44546A" w:themeColor="text2"/>
      <w:u w:val="single"/>
    </w:rPr>
  </w:style>
  <w:style w:type="character" w:styleId="BookTitle">
    <w:name w:val="Book Title"/>
    <w:basedOn w:val="DefaultParagraphFont"/>
    <w:uiPriority w:val="33"/>
    <w:qFormat/>
    <w:rsid w:val="000B3C39"/>
    <w:rPr>
      <w:b/>
      <w:bCs/>
      <w:smallCaps/>
      <w:spacing w:val="10"/>
    </w:rPr>
  </w:style>
  <w:style w:type="paragraph" w:styleId="TOCHeading">
    <w:name w:val="TOC Heading"/>
    <w:basedOn w:val="Heading1"/>
    <w:next w:val="Normal"/>
    <w:uiPriority w:val="39"/>
    <w:semiHidden/>
    <w:unhideWhenUsed/>
    <w:qFormat/>
    <w:rsid w:val="000B3C39"/>
    <w:pPr>
      <w:outlineLvl w:val="9"/>
    </w:pPr>
  </w:style>
  <w:style w:type="paragraph" w:styleId="ListParagraph">
    <w:name w:val="List Paragraph"/>
    <w:basedOn w:val="Normal"/>
    <w:uiPriority w:val="34"/>
    <w:qFormat/>
    <w:rsid w:val="000B3C39"/>
    <w:pPr>
      <w:ind w:left="720"/>
      <w:contextualSpacing/>
    </w:pPr>
  </w:style>
  <w:style w:type="paragraph" w:styleId="Header">
    <w:name w:val="header"/>
    <w:basedOn w:val="Normal"/>
    <w:link w:val="HeaderChar"/>
    <w:uiPriority w:val="99"/>
    <w:unhideWhenUsed/>
    <w:rsid w:val="00521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64E"/>
  </w:style>
  <w:style w:type="paragraph" w:styleId="Footer">
    <w:name w:val="footer"/>
    <w:basedOn w:val="Normal"/>
    <w:link w:val="FooterChar"/>
    <w:uiPriority w:val="99"/>
    <w:unhideWhenUsed/>
    <w:rsid w:val="00521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64E"/>
  </w:style>
  <w:style w:type="paragraph" w:styleId="BalloonText">
    <w:name w:val="Balloon Text"/>
    <w:basedOn w:val="Normal"/>
    <w:link w:val="BalloonTextChar"/>
    <w:uiPriority w:val="99"/>
    <w:semiHidden/>
    <w:unhideWhenUsed/>
    <w:rsid w:val="00A07532"/>
    <w:pPr>
      <w:spacing w:line="256"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07532"/>
    <w:rPr>
      <w:rFonts w:ascii="Tahoma" w:eastAsiaTheme="minorHAnsi" w:hAnsi="Tahoma" w:cs="Tahoma"/>
      <w:sz w:val="16"/>
      <w:szCs w:val="16"/>
    </w:rPr>
  </w:style>
  <w:style w:type="character" w:styleId="PlaceholderText">
    <w:name w:val="Placeholder Text"/>
    <w:basedOn w:val="DefaultParagraphFont"/>
    <w:uiPriority w:val="99"/>
    <w:semiHidden/>
    <w:rsid w:val="00A07532"/>
    <w:rPr>
      <w:color w:val="808080"/>
    </w:rPr>
  </w:style>
  <w:style w:type="numbering" w:customStyle="1" w:styleId="NoList1">
    <w:name w:val="No List1"/>
    <w:next w:val="NoList"/>
    <w:uiPriority w:val="99"/>
    <w:semiHidden/>
    <w:unhideWhenUsed/>
    <w:rsid w:val="00A07532"/>
  </w:style>
  <w:style w:type="paragraph" w:styleId="BodyTextIndent">
    <w:name w:val="Body Text Indent"/>
    <w:basedOn w:val="Normal"/>
    <w:link w:val="BodyTextIndentChar"/>
    <w:semiHidden/>
    <w:rsid w:val="00A07532"/>
    <w:pPr>
      <w:spacing w:after="0" w:line="240" w:lineRule="auto"/>
      <w:ind w:left="720"/>
    </w:pPr>
    <w:rPr>
      <w:rFonts w:ascii="Arial" w:eastAsia="Times New Roman" w:hAnsi="Arial" w:cs="Times New Roman"/>
      <w:sz w:val="24"/>
      <w:szCs w:val="20"/>
      <w:lang w:val="en-US"/>
    </w:rPr>
  </w:style>
  <w:style w:type="character" w:customStyle="1" w:styleId="BodyTextIndentChar">
    <w:name w:val="Body Text Indent Char"/>
    <w:basedOn w:val="DefaultParagraphFont"/>
    <w:link w:val="BodyTextIndent"/>
    <w:semiHidden/>
    <w:rsid w:val="00A07532"/>
    <w:rPr>
      <w:rFonts w:ascii="Arial" w:eastAsia="Times New Roman" w:hAnsi="Arial" w:cs="Times New Roman"/>
      <w:sz w:val="24"/>
      <w:szCs w:val="20"/>
      <w:lang w:val="en-US"/>
    </w:rPr>
  </w:style>
  <w:style w:type="table" w:styleId="TableGrid">
    <w:name w:val="Table Grid"/>
    <w:basedOn w:val="TableNormal"/>
    <w:uiPriority w:val="59"/>
    <w:rsid w:val="00A07532"/>
    <w:pPr>
      <w:spacing w:after="0" w:line="240" w:lineRule="auto"/>
    </w:pPr>
    <w:rPr>
      <w:rFonts w:ascii="Calibri" w:eastAsia="Calibri" w:hAnsi="Calibri" w:cs="Times New Roman"/>
      <w:sz w:val="20"/>
      <w:szCs w:val="20"/>
      <w:lang w:eastAsia="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A07532"/>
    <w:pPr>
      <w:spacing w:after="100" w:line="276" w:lineRule="auto"/>
    </w:pPr>
    <w:rPr>
      <w:rFonts w:ascii="Calibri" w:eastAsia="Calibri" w:hAnsi="Calibri" w:cs="Times New Roman"/>
      <w:lang w:val="en-US"/>
    </w:rPr>
  </w:style>
  <w:style w:type="character" w:styleId="Hyperlink">
    <w:name w:val="Hyperlink"/>
    <w:basedOn w:val="DefaultParagraphFont"/>
    <w:uiPriority w:val="99"/>
    <w:unhideWhenUsed/>
    <w:rsid w:val="00A07532"/>
    <w:rPr>
      <w:color w:val="0563C1" w:themeColor="hyperlink"/>
      <w:u w:val="single"/>
    </w:rPr>
  </w:style>
  <w:style w:type="paragraph" w:styleId="BodyText">
    <w:name w:val="Body Text"/>
    <w:basedOn w:val="Normal"/>
    <w:link w:val="BodyTextChar"/>
    <w:uiPriority w:val="1"/>
    <w:unhideWhenUsed/>
    <w:qFormat/>
    <w:rsid w:val="0001039A"/>
    <w:pPr>
      <w:spacing w:after="120"/>
    </w:pPr>
  </w:style>
  <w:style w:type="character" w:customStyle="1" w:styleId="BodyTextChar">
    <w:name w:val="Body Text Char"/>
    <w:basedOn w:val="DefaultParagraphFont"/>
    <w:link w:val="BodyText"/>
    <w:uiPriority w:val="1"/>
    <w:rsid w:val="0001039A"/>
  </w:style>
  <w:style w:type="paragraph" w:customStyle="1" w:styleId="TableParagraph">
    <w:name w:val="Table Paragraph"/>
    <w:basedOn w:val="Normal"/>
    <w:uiPriority w:val="1"/>
    <w:qFormat/>
    <w:rsid w:val="0001039A"/>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B8CE362676A146BEFA1E2E32DB04EA" ma:contentTypeVersion="22" ma:contentTypeDescription="Create a new document." ma:contentTypeScope="" ma:versionID="bb7601e5a53f1e0988da2b3d9039dec0">
  <xsd:schema xmlns:xsd="http://www.w3.org/2001/XMLSchema" xmlns:xs="http://www.w3.org/2001/XMLSchema" xmlns:p="http://schemas.microsoft.com/office/2006/metadata/properties" xmlns:ns2="7c943534-412c-428f-ae27-00f562e24b3b" targetNamespace="http://schemas.microsoft.com/office/2006/metadata/properties" ma:root="true" ma:fieldsID="319d3062c8b130c18e9faab3e073d240" ns2:_="">
    <xsd:import namespace="7c943534-412c-428f-ae27-00f562e24b3b"/>
    <xsd:element name="properties">
      <xsd:complexType>
        <xsd:sequence>
          <xsd:element name="documentManagement">
            <xsd:complexType>
              <xsd:all>
                <xsd:element ref="ns2:Approved" minOccurs="0"/>
                <xsd:element ref="ns2:Publish_x0020_Participants" minOccurs="0"/>
                <xsd:element ref="ns2:Publish_x0020_Visitors" minOccurs="0"/>
                <xsd:element ref="ns2:PrintDate" minOccurs="0"/>
                <xsd:element ref="ns2:InternetDocID" minOccurs="0"/>
                <xsd:element ref="ns2:WorkspaceFile" minOccurs="0"/>
                <xsd:element ref="ns2:AgendaID" minOccurs="0"/>
                <xsd:element ref="ns2:Parent" minOccurs="0"/>
                <xsd:element ref="ns2:Sequence" minOccurs="0"/>
                <xsd:element ref="ns2:Include" minOccurs="0"/>
                <xsd:element ref="ns2:PublishParticipantsPortalDate" minOccurs="0"/>
                <xsd:element ref="ns2:PublishVisitorsPortalDate" minOccurs="0"/>
                <xsd:element ref="ns2:PublishWorkspaceDate" minOccurs="0"/>
                <xsd:element ref="ns2:PublishInternetDate" minOccurs="0"/>
                <xsd:element ref="ns2:PublishTwitter" minOccurs="0"/>
                <xsd:element ref="ns2:PublishFacebook" minOccurs="0"/>
                <xsd:element ref="ns2:ReportID" minOccurs="0"/>
                <xsd:element ref="ns2:OriginalFileName" minOccurs="0"/>
                <xsd:element ref="ns2:FamilyId" minOccurs="0"/>
                <xsd:element ref="ns2:WorkflowTaskListId" minOccurs="0"/>
                <xsd:element ref="ns2:WorkflowTaskItemId" minOccurs="0"/>
                <xsd:element ref="ns2:Workflow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43534-412c-428f-ae27-00f562e24b3b" elementFormDefault="qualified">
    <xsd:import namespace="http://schemas.microsoft.com/office/2006/documentManagement/types"/>
    <xsd:import namespace="http://schemas.microsoft.com/office/infopath/2007/PartnerControls"/>
    <xsd:element name="Approved" ma:index="8" nillable="true" ma:displayName="Approved" ma:default="No" ma:format="RadioButtons" ma:internalName="Approved">
      <xsd:simpleType>
        <xsd:restriction base="dms:Choice">
          <xsd:enumeration value="Yes"/>
          <xsd:enumeration value="No"/>
        </xsd:restriction>
      </xsd:simpleType>
    </xsd:element>
    <xsd:element name="Publish_x0020_Participants" ma:index="9" nillable="true" ma:displayName="Publish Participants" ma:default="No" ma:format="RadioButtons" ma:internalName="Publish_x0020_Participants">
      <xsd:simpleType>
        <xsd:restriction base="dms:Choice">
          <xsd:enumeration value="Yes"/>
          <xsd:enumeration value="No"/>
        </xsd:restriction>
      </xsd:simpleType>
    </xsd:element>
    <xsd:element name="Publish_x0020_Visitors" ma:index="10" nillable="true" ma:displayName="Publish Visitors" ma:internalName="Publish_x0020_Visitors">
      <xsd:simpleType>
        <xsd:restriction base="dms:Choice">
          <xsd:enumeration value="Yes"/>
          <xsd:enumeration value="No"/>
        </xsd:restriction>
      </xsd:simpleType>
    </xsd:element>
    <xsd:element name="PrintDate" ma:index="11" nillable="true" ma:displayName="PrintDate" ma:internalName="PrintDate">
      <xsd:simpleType>
        <xsd:restriction base="dms:DateTime"/>
      </xsd:simpleType>
    </xsd:element>
    <xsd:element name="InternetDocID" ma:index="12" nillable="true" ma:displayName="InternetDocID" ma:internalName="InternetDocID">
      <xsd:simpleType>
        <xsd:restriction base="dms:Text"/>
      </xsd:simpleType>
    </xsd:element>
    <xsd:element name="WorkspaceFile" ma:index="13" nillable="true" ma:displayName="WorkspaceFile" ma:internalName="WorkspaceFile">
      <xsd:simpleType>
        <xsd:restriction base="dms:Text"/>
      </xsd:simpleType>
    </xsd:element>
    <xsd:element name="AgendaID" ma:index="14" nillable="true" ma:displayName="AgendaID" ma:internalName="AgendaID">
      <xsd:simpleType>
        <xsd:restriction base="dms:Text"/>
      </xsd:simpleType>
    </xsd:element>
    <xsd:element name="Parent" ma:index="15" nillable="true" ma:displayName="Parent" ma:internalName="Parent">
      <xsd:simpleType>
        <xsd:restriction base="dms:Number"/>
      </xsd:simpleType>
    </xsd:element>
    <xsd:element name="Sequence" ma:index="16" nillable="true" ma:displayName="Sequence" ma:internalName="Sequence">
      <xsd:simpleType>
        <xsd:restriction base="dms:Text"/>
      </xsd:simpleType>
    </xsd:element>
    <xsd:element name="Include" ma:index="17" nillable="true" ma:displayName="Include" ma:internalName="Include">
      <xsd:simpleType>
        <xsd:restriction base="dms:Boolean"/>
      </xsd:simpleType>
    </xsd:element>
    <xsd:element name="PublishParticipantsPortalDate" ma:index="18" nillable="true" ma:displayName="PublishParticipantsPortalDate" ma:internalName="PublishParticipantsPortalDate">
      <xsd:simpleType>
        <xsd:restriction base="dms:DateTime"/>
      </xsd:simpleType>
    </xsd:element>
    <xsd:element name="PublishVisitorsPortalDate" ma:index="19" nillable="true" ma:displayName="PublishVisitorsPortalDate" ma:internalName="PublishVisitorsPortalDate">
      <xsd:simpleType>
        <xsd:restriction base="dms:DateTime"/>
      </xsd:simpleType>
    </xsd:element>
    <xsd:element name="PublishWorkspaceDate" ma:index="20" nillable="true" ma:displayName="PublishWorkspaceDate" ma:internalName="PublishWorkspaceDate">
      <xsd:simpleType>
        <xsd:restriction base="dms:DateTime"/>
      </xsd:simpleType>
    </xsd:element>
    <xsd:element name="PublishInternetDate" ma:index="21" nillable="true" ma:displayName="PublishInternetDate" ma:internalName="PublishInternetDate">
      <xsd:simpleType>
        <xsd:restriction base="dms:DateTime"/>
      </xsd:simpleType>
    </xsd:element>
    <xsd:element name="PublishTwitter" ma:index="22" nillable="true" ma:displayName="PublishTwitter" ma:internalName="PublishTwitter">
      <xsd:simpleType>
        <xsd:restriction base="dms:DateTime"/>
      </xsd:simpleType>
    </xsd:element>
    <xsd:element name="PublishFacebook" ma:index="23" nillable="true" ma:displayName="PublishFacebook" ma:internalName="PublishFacebook">
      <xsd:simpleType>
        <xsd:restriction base="dms:DateTime"/>
      </xsd:simpleType>
    </xsd:element>
    <xsd:element name="ReportID" ma:index="24" nillable="true" ma:displayName="ReportID" ma:internalName="ReportID">
      <xsd:simpleType>
        <xsd:restriction base="dms:Text"/>
      </xsd:simpleType>
    </xsd:element>
    <xsd:element name="OriginalFileName" ma:index="25" nillable="true" ma:displayName="OriginalFileName" ma:internalName="OriginalFileName">
      <xsd:simpleType>
        <xsd:restriction base="dms:Text"/>
      </xsd:simpleType>
    </xsd:element>
    <xsd:element name="FamilyId" ma:index="26" nillable="true" ma:displayName="FamilyId" ma:internalName="FamilyId">
      <xsd:simpleType>
        <xsd:restriction base="dms:Unknown"/>
      </xsd:simpleType>
    </xsd:element>
    <xsd:element name="WorkflowTaskListId" ma:index="27" nillable="true" ma:displayName="WorkflowTaskListId" ma:internalName="WorkflowTaskListId">
      <xsd:simpleType>
        <xsd:restriction base="dms:Text"/>
      </xsd:simpleType>
    </xsd:element>
    <xsd:element name="WorkflowTaskItemId" ma:index="28" nillable="true" ma:displayName="WorkflowTaskItemId" ma:internalName="WorkflowTaskItemId">
      <xsd:simpleType>
        <xsd:restriction base="dms:Number"/>
      </xsd:simpleType>
    </xsd:element>
    <xsd:element name="WorkflowTaskStatus" ma:index="29" nillable="true" ma:displayName="WorkflowTaskStatus" ma:internalName="WorkflowTask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quence xmlns="7c943534-412c-428f-ae27-00f562e24b3b">3</Sequence>
    <FamilyId xmlns="7c943534-412c-428f-ae27-00f562e24b3b" xsi:nil="true"/>
    <ReportID xmlns="7c943534-412c-428f-ae27-00f562e24b3b" xsi:nil="true"/>
    <PublishInternetDate xmlns="7c943534-412c-428f-ae27-00f562e24b3b" xsi:nil="true"/>
    <WorkflowTaskStatus xmlns="7c943534-412c-428f-ae27-00f562e24b3b" xsi:nil="true"/>
    <AgendaID xmlns="7c943534-412c-428f-ae27-00f562e24b3b">27</AgendaID>
    <WorkflowTaskListId xmlns="7c943534-412c-428f-ae27-00f562e24b3b" xsi:nil="true"/>
    <WorkspaceFile xmlns="7c943534-412c-428f-ae27-00f562e24b3b" xsi:nil="true"/>
    <Publish_x0020_Visitors xmlns="7c943534-412c-428f-ae27-00f562e24b3b" xsi:nil="true"/>
    <PublishWorkspaceDate xmlns="7c943534-412c-428f-ae27-00f562e24b3b" xsi:nil="true"/>
    <PublishParticipantsPortalDate xmlns="7c943534-412c-428f-ae27-00f562e24b3b" xsi:nil="true"/>
    <OriginalFileName xmlns="7c943534-412c-428f-ae27-00f562e24b3b" xsi:nil="true"/>
    <WorkflowTaskItemId xmlns="7c943534-412c-428f-ae27-00f562e24b3b" xsi:nil="true"/>
    <Publish_x0020_Participants xmlns="7c943534-412c-428f-ae27-00f562e24b3b">No</Publish_x0020_Participants>
    <Parent xmlns="7c943534-412c-428f-ae27-00f562e24b3b" xsi:nil="true"/>
    <PublishVisitorsPortalDate xmlns="7c943534-412c-428f-ae27-00f562e24b3b" xsi:nil="true"/>
    <InternetDocID xmlns="7c943534-412c-428f-ae27-00f562e24b3b" xsi:nil="true"/>
    <Include xmlns="7c943534-412c-428f-ae27-00f562e24b3b">true</Include>
    <Approved xmlns="7c943534-412c-428f-ae27-00f562e24b3b">No</Approved>
    <PublishFacebook xmlns="7c943534-412c-428f-ae27-00f562e24b3b" xsi:nil="true"/>
    <PrintDate xmlns="7c943534-412c-428f-ae27-00f562e24b3b" xsi:nil="true"/>
    <PublishTwitter xmlns="7c943534-412c-428f-ae27-00f562e24b3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8B5F2-77F9-4B60-BD50-3A088E5D79B9}">
  <ds:schemaRefs>
    <ds:schemaRef ds:uri="http://schemas.microsoft.com/sharepoint/v3/contenttype/forms"/>
  </ds:schemaRefs>
</ds:datastoreItem>
</file>

<file path=customXml/itemProps2.xml><?xml version="1.0" encoding="utf-8"?>
<ds:datastoreItem xmlns:ds="http://schemas.openxmlformats.org/officeDocument/2006/customXml" ds:itemID="{5EF926BB-0C9D-42A0-862B-31BB32766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43534-412c-428f-ae27-00f562e24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B2D5C-468D-4DA8-A7AC-5745802839CB}">
  <ds:schemaRefs>
    <ds:schemaRef ds:uri="http://purl.org/dc/terms/"/>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7c943534-412c-428f-ae27-00f562e24b3b"/>
    <ds:schemaRef ds:uri="http://purl.org/dc/dcmitype/"/>
  </ds:schemaRefs>
</ds:datastoreItem>
</file>

<file path=customXml/itemProps4.xml><?xml version="1.0" encoding="utf-8"?>
<ds:datastoreItem xmlns:ds="http://schemas.openxmlformats.org/officeDocument/2006/customXml" ds:itemID="{D464FD96-8273-4BEC-A123-649D15C32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987</Words>
  <Characters>4964</Characters>
  <Application>Microsoft Office Word</Application>
  <DocSecurity>0</DocSecurity>
  <Lines>128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Amendment Bylaw No. 1088 2025.docx</dc:title>
  <dc:subject/>
  <dc:creator>Laina Helgesen</dc:creator>
  <cp:keywords/>
  <dc:description/>
  <cp:lastModifiedBy>Laina Helgesen - Deputy Corporate Officer</cp:lastModifiedBy>
  <cp:revision>3</cp:revision>
  <cp:lastPrinted>2023-06-23T22:03:00Z</cp:lastPrinted>
  <dcterms:created xsi:type="dcterms:W3CDTF">2025-03-12T22:31:00Z</dcterms:created>
  <dcterms:modified xsi:type="dcterms:W3CDTF">2025-03-12T22:42:00Z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4c26023dda48d4da504950e622390ee3fc8be556e01108aa1ed1ef3c77c70159</vt:lpwstr>
  </property>
  <property fmtid="{D5CDD505-2E9C-101B-9397-08002B2CF9AE}" pid="3" name="ContentTypeId">
    <vt:lpwstr>0x01010000B8CE362676A146BEFA1E2E32DB04EA</vt:lpwstr>
  </property>
  <property fmtid="{D5CDD505-2E9C-101B-9397-08002B2CF9AE}" pid="4" name="eSCRIBE Meeting Type Name">
    <vt:lpwstr>Regular Council Meeting</vt:lpwstr>
  </property>
</Properties>
</file>